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3B9581" w14:textId="77777777" w:rsidR="005D4679" w:rsidRPr="001E0B19" w:rsidRDefault="005D4679" w:rsidP="005D4679">
      <w:pPr>
        <w:tabs>
          <w:tab w:val="left" w:pos="851"/>
        </w:tabs>
        <w:jc w:val="both"/>
        <w:rPr>
          <w:rFonts w:ascii="Arial" w:eastAsiaTheme="minorHAnsi" w:hAnsi="Arial" w:cs="Arial"/>
          <w:sz w:val="22"/>
          <w:szCs w:val="22"/>
        </w:rPr>
      </w:pPr>
    </w:p>
    <w:p w14:paraId="6D3B9582" w14:textId="4D8AFA13" w:rsidR="0064594D" w:rsidRPr="001E0B19" w:rsidRDefault="00CA56B6" w:rsidP="0064594D">
      <w:pPr>
        <w:pStyle w:val="Textoindependiente3"/>
        <w:spacing w:after="120"/>
        <w:rPr>
          <w:rFonts w:eastAsia="Calibri" w:cs="Arial"/>
          <w:b w:val="0"/>
          <w:bCs/>
          <w:sz w:val="22"/>
          <w:szCs w:val="22"/>
          <w:lang w:eastAsia="en-US"/>
        </w:rPr>
      </w:pPr>
      <w:r w:rsidRPr="00CA56B6">
        <w:rPr>
          <w:rFonts w:eastAsiaTheme="minorHAnsi" w:cs="Arial"/>
          <w:sz w:val="22"/>
          <w:szCs w:val="22"/>
        </w:rPr>
        <w:t>SECRETARÍA DE MOVILIDAD Y PLANEACIÓN URBANA</w:t>
      </w:r>
      <w:r w:rsidR="00BC2F61" w:rsidRPr="00CA56B6">
        <w:rPr>
          <w:rFonts w:eastAsiaTheme="minorHAnsi" w:cs="Arial"/>
          <w:sz w:val="22"/>
          <w:szCs w:val="22"/>
        </w:rPr>
        <w:t>.</w:t>
      </w:r>
      <w:r w:rsidR="005D4679" w:rsidRPr="00CA56B6">
        <w:rPr>
          <w:rFonts w:eastAsiaTheme="minorHAnsi" w:cs="Arial"/>
          <w:sz w:val="22"/>
          <w:szCs w:val="22"/>
        </w:rPr>
        <w:t xml:space="preserve">, con fundamento en la Ley de Obras Públicas y Servicios relacionados con las mismas, para continuar con su Política de mejoramiento constante de las </w:t>
      </w:r>
      <w:r w:rsidR="00476357" w:rsidRPr="00CA56B6">
        <w:rPr>
          <w:rFonts w:eastAsiaTheme="minorHAnsi" w:cs="Arial"/>
          <w:sz w:val="22"/>
          <w:szCs w:val="22"/>
        </w:rPr>
        <w:t>Carreteras</w:t>
      </w:r>
      <w:r w:rsidR="005D4679" w:rsidRPr="00CA56B6">
        <w:rPr>
          <w:rFonts w:eastAsiaTheme="minorHAnsi" w:cs="Arial"/>
          <w:sz w:val="22"/>
          <w:szCs w:val="22"/>
        </w:rPr>
        <w:t xml:space="preserve">, emite esta licitación para realizar las obras de </w:t>
      </w:r>
      <w:r w:rsidR="0064594D" w:rsidRPr="00CA56B6">
        <w:rPr>
          <w:rFonts w:eastAsia="Calibri" w:cs="Arial"/>
          <w:b w:val="0"/>
          <w:bCs/>
          <w:sz w:val="22"/>
          <w:szCs w:val="22"/>
          <w:lang w:eastAsia="en-US"/>
        </w:rPr>
        <w:t>"</w:t>
      </w:r>
      <w:r w:rsidRPr="00CA56B6">
        <w:rPr>
          <w:rFonts w:eastAsia="Calibri" w:cs="Arial"/>
          <w:b w:val="0"/>
          <w:bCs/>
          <w:sz w:val="22"/>
          <w:szCs w:val="22"/>
          <w:lang w:eastAsia="en-US"/>
        </w:rPr>
        <w:t>CARRETERA MONTERREY-COLOMBIA. AMPLIACIÓN DE 7 A12 METROS EN 4.70 KM (KM 212+700 AL 217+400) MODERNIZACIÓN TRAMO II-A</w:t>
      </w:r>
      <w:r w:rsidR="00656950">
        <w:rPr>
          <w:rFonts w:eastAsia="Calibri" w:cs="Arial"/>
          <w:b w:val="0"/>
          <w:bCs/>
          <w:sz w:val="22"/>
          <w:szCs w:val="22"/>
          <w:lang w:eastAsia="en-US"/>
        </w:rPr>
        <w:t>, MUNICIPIO DE ANÁHUAC, N.L.</w:t>
      </w:r>
      <w:r w:rsidR="00990997" w:rsidRPr="00CA56B6">
        <w:rPr>
          <w:rFonts w:eastAsia="Calibri" w:cs="Arial"/>
          <w:b w:val="0"/>
          <w:bCs/>
          <w:sz w:val="22"/>
          <w:szCs w:val="22"/>
          <w:lang w:eastAsia="en-US"/>
        </w:rPr>
        <w:t>”</w:t>
      </w:r>
      <w:r w:rsidR="00AC0802" w:rsidRPr="00CA56B6">
        <w:rPr>
          <w:rFonts w:eastAsia="Calibri" w:cs="Arial"/>
          <w:b w:val="0"/>
          <w:bCs/>
          <w:sz w:val="22"/>
          <w:szCs w:val="22"/>
          <w:lang w:eastAsia="en-US"/>
        </w:rPr>
        <w:t>.</w:t>
      </w:r>
    </w:p>
    <w:p w14:paraId="6D3B9583"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4" w14:textId="77777777" w:rsidR="005D4679" w:rsidRPr="001E0B19" w:rsidRDefault="005D4679" w:rsidP="005D4679">
      <w:pPr>
        <w:tabs>
          <w:tab w:val="left" w:pos="851"/>
        </w:tabs>
        <w:jc w:val="both"/>
        <w:rPr>
          <w:rFonts w:ascii="Arial" w:eastAsia="Times New Roman" w:hAnsi="Arial" w:cs="Arial"/>
          <w:b/>
          <w:sz w:val="22"/>
          <w:szCs w:val="22"/>
          <w:lang w:eastAsia="es-ES"/>
        </w:rPr>
      </w:pPr>
      <w:r w:rsidRPr="001E0B19">
        <w:rPr>
          <w:rFonts w:ascii="Arial" w:eastAsia="Times New Roman" w:hAnsi="Arial" w:cs="Arial"/>
          <w:b/>
          <w:sz w:val="22"/>
          <w:szCs w:val="22"/>
          <w:lang w:eastAsia="es-ES"/>
        </w:rPr>
        <w:t>Objetivo</w:t>
      </w:r>
    </w:p>
    <w:p w14:paraId="6D3B9585"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6" w14:textId="7F65B1EC"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Es necesario que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tenga la seguridad que las empresas participantes en esta </w:t>
      </w:r>
      <w:r w:rsidR="00F0292F" w:rsidRPr="001E0B19">
        <w:rPr>
          <w:rFonts w:ascii="Arial" w:eastAsia="Times New Roman" w:hAnsi="Arial" w:cs="Arial"/>
          <w:b/>
          <w:sz w:val="22"/>
          <w:szCs w:val="22"/>
          <w:u w:val="single"/>
          <w:lang w:eastAsia="es-ES"/>
        </w:rPr>
        <w:t>licitación</w:t>
      </w:r>
      <w:r w:rsidRPr="001E0B19">
        <w:rPr>
          <w:rFonts w:ascii="Arial" w:eastAsia="Times New Roman" w:hAnsi="Arial" w:cs="Arial"/>
          <w:b/>
          <w:sz w:val="22"/>
          <w:szCs w:val="22"/>
          <w:u w:val="single"/>
          <w:lang w:eastAsia="es-ES"/>
        </w:rPr>
        <w:t xml:space="preserve"> cuenten con el equipo adecuado y suficiente en capacidad, estado físico y mecánico, equipo auxiliar necesario, etc., y que la calidad de los materiales de los bancos que se propongan sea la adecuada; por tal motivo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podrá realizar una visita de inspección para constatar los puntos anteriores y los mencionados en la propuesta técnica que elabore el licitante. Los resultados de dicha visita tendrán un carácter determinante para el fallo.</w:t>
      </w:r>
    </w:p>
    <w:p w14:paraId="6D3B9587"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8" w14:textId="77777777" w:rsidR="005D4679" w:rsidRPr="001E0B19" w:rsidRDefault="005D4679" w:rsidP="005D4679">
      <w:pPr>
        <w:tabs>
          <w:tab w:val="left" w:pos="851"/>
        </w:tabs>
        <w:jc w:val="both"/>
        <w:rPr>
          <w:rFonts w:ascii="Arial" w:eastAsia="Times New Roman" w:hAnsi="Arial" w:cs="Arial"/>
          <w:sz w:val="22"/>
          <w:szCs w:val="22"/>
          <w:lang w:eastAsia="es-ES"/>
        </w:rPr>
      </w:pPr>
      <w:r w:rsidRPr="001E0B19">
        <w:rPr>
          <w:rFonts w:ascii="Arial" w:eastAsia="Times New Roman" w:hAnsi="Arial" w:cs="Arial"/>
          <w:sz w:val="22"/>
          <w:szCs w:val="22"/>
          <w:lang w:eastAsia="es-ES"/>
        </w:rPr>
        <w:t>Para lograr el objetivo de las obras antes descritas, en calidad, tiempo</w:t>
      </w:r>
      <w:r w:rsidR="00BC2F61" w:rsidRPr="001E0B19">
        <w:rPr>
          <w:rFonts w:ascii="Arial" w:eastAsia="Times New Roman" w:hAnsi="Arial" w:cs="Arial"/>
          <w:sz w:val="22"/>
          <w:szCs w:val="22"/>
          <w:lang w:eastAsia="es-ES"/>
        </w:rPr>
        <w:t xml:space="preserve"> y economía, es necesario que</w:t>
      </w:r>
      <w:r w:rsidRPr="001E0B19">
        <w:rPr>
          <w:rFonts w:ascii="Arial" w:eastAsia="Times New Roman" w:hAnsi="Arial" w:cs="Arial"/>
          <w:sz w:val="22"/>
          <w:szCs w:val="22"/>
          <w:lang w:eastAsia="es-ES"/>
        </w:rPr>
        <w:t xml:space="preserve"> </w:t>
      </w:r>
      <w:r w:rsidR="006E6761" w:rsidRPr="001E0B19">
        <w:rPr>
          <w:rFonts w:ascii="Arial" w:eastAsiaTheme="minorHAnsi" w:hAnsi="Arial" w:cs="Arial"/>
          <w:sz w:val="22"/>
          <w:szCs w:val="22"/>
        </w:rPr>
        <w:t xml:space="preserve">la </w:t>
      </w:r>
      <w:r w:rsidR="00A05F06"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A05F06" w:rsidRPr="001E0B19">
        <w:rPr>
          <w:rFonts w:ascii="Arial" w:eastAsia="Times New Roman" w:hAnsi="Arial" w:cs="Arial"/>
          <w:b/>
          <w:bCs/>
          <w:sz w:val="22"/>
          <w:szCs w:val="22"/>
          <w:lang w:val="es-ES_tradnl" w:eastAsia="es-ES"/>
        </w:rPr>
        <w:t>”</w:t>
      </w:r>
      <w:r w:rsidRPr="001E0B19">
        <w:rPr>
          <w:rFonts w:ascii="Arial" w:eastAsia="Times New Roman" w:hAnsi="Arial" w:cs="Arial"/>
          <w:sz w:val="22"/>
          <w:szCs w:val="22"/>
          <w:lang w:eastAsia="es-ES"/>
        </w:rPr>
        <w:t xml:space="preserve"> tenga la seguridad de las empresas que participen en esta licitación, las que fundamentalmente, deben contar con el equipo adecuado, suficiente tanto en capacidad, buen estado físico y mecánico que garanticen el cumplimiento del programa de obra previsto; asimismo que los materiales de los bancos que propongan, cumplan los requisitos de calidad especificados. </w:t>
      </w:r>
    </w:p>
    <w:p w14:paraId="6D3B9589"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A" w14:textId="4509A8C8"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 xml:space="preserve">Para garantizar la calidad y los acabados de la obra, el Contratista de Obra realizará el control de calidad de todos los conceptos de obra de acuerdo con lo indicado en la </w:t>
      </w:r>
      <w:r w:rsidR="008B3FCA" w:rsidRPr="001E0B19">
        <w:rPr>
          <w:rFonts w:ascii="Arial" w:eastAsia="Times New Roman" w:hAnsi="Arial" w:cs="Arial"/>
          <w:b/>
          <w:sz w:val="22"/>
          <w:szCs w:val="22"/>
          <w:u w:val="single"/>
          <w:lang w:eastAsia="es-ES"/>
        </w:rPr>
        <w:t>N</w:t>
      </w:r>
      <w:r w:rsidRPr="001E0B19">
        <w:rPr>
          <w:rFonts w:ascii="Arial" w:eastAsia="Times New Roman" w:hAnsi="Arial" w:cs="Arial"/>
          <w:b/>
          <w:sz w:val="22"/>
          <w:szCs w:val="22"/>
          <w:u w:val="single"/>
          <w:lang w:eastAsia="es-ES"/>
        </w:rPr>
        <w:t>orma N.CAL.1.01 Ejecución del Control de Calidad Durante la Construcción o Conservación y según lo establecido en la convocatoria, por lo que está obligado a instalar y mantener en campo, el personal, equipo de ingeniería y los laboratorios que se requieran; para tal efecto, conforme a lo señalado en el contrato y en el programa de control de calidad, lo que será considerado en sus costos indirectos.</w:t>
      </w:r>
    </w:p>
    <w:p w14:paraId="6D3B958B"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C" w14:textId="77777777" w:rsidR="005D4679" w:rsidRPr="001E0B19" w:rsidRDefault="005D4679" w:rsidP="005D4679">
      <w:pPr>
        <w:tabs>
          <w:tab w:val="left" w:pos="851"/>
        </w:tabs>
        <w:jc w:val="both"/>
        <w:rPr>
          <w:rFonts w:ascii="Arial" w:eastAsiaTheme="minorHAnsi" w:hAnsi="Arial" w:cs="Arial"/>
          <w:b/>
          <w:sz w:val="22"/>
          <w:szCs w:val="22"/>
        </w:rPr>
      </w:pPr>
      <w:r w:rsidRPr="001E0B19">
        <w:rPr>
          <w:rFonts w:ascii="Arial" w:eastAsiaTheme="minorHAnsi" w:hAnsi="Arial" w:cs="Arial"/>
          <w:b/>
          <w:sz w:val="22"/>
          <w:szCs w:val="22"/>
        </w:rPr>
        <w:t>ESPECIFICACIONES PARTICULARES</w:t>
      </w:r>
    </w:p>
    <w:p w14:paraId="6D3B958D" w14:textId="77777777" w:rsidR="005D4679" w:rsidRPr="001E0B19" w:rsidRDefault="005D4679" w:rsidP="005D4679">
      <w:pPr>
        <w:tabs>
          <w:tab w:val="left" w:pos="851"/>
        </w:tabs>
        <w:jc w:val="both"/>
        <w:rPr>
          <w:rFonts w:ascii="Arial" w:eastAsiaTheme="minorHAnsi" w:hAnsi="Arial" w:cs="Arial"/>
          <w:sz w:val="22"/>
          <w:szCs w:val="22"/>
        </w:rPr>
      </w:pPr>
    </w:p>
    <w:p w14:paraId="6D3B958E" w14:textId="10A00DAA"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spacing w:val="-3"/>
          <w:sz w:val="22"/>
          <w:szCs w:val="22"/>
          <w:u w:val="single"/>
          <w:lang w:val="es-ES_tradnl" w:eastAsia="es-ES"/>
        </w:rPr>
      </w:pPr>
      <w:r w:rsidRPr="001E0B19">
        <w:rPr>
          <w:rFonts w:ascii="Arial" w:eastAsia="Times New Roman" w:hAnsi="Arial" w:cs="Arial"/>
          <w:b/>
          <w:spacing w:val="-3"/>
          <w:sz w:val="22"/>
          <w:szCs w:val="22"/>
          <w:u w:val="single"/>
          <w:lang w:val="es-ES_tradnl" w:eastAsia="es-ES"/>
        </w:rPr>
        <w:t>Regirá también la</w:t>
      </w:r>
      <w:r w:rsidR="006E76A4">
        <w:rPr>
          <w:rFonts w:ascii="Arial" w:eastAsia="Times New Roman" w:hAnsi="Arial" w:cs="Arial"/>
          <w:b/>
          <w:spacing w:val="-3"/>
          <w:sz w:val="22"/>
          <w:szCs w:val="22"/>
          <w:u w:val="single"/>
          <w:lang w:val="es-ES_tradnl" w:eastAsia="es-ES"/>
        </w:rPr>
        <w:t xml:space="preserve"> Ley de </w:t>
      </w:r>
      <w:r w:rsidR="00274BE9">
        <w:rPr>
          <w:rFonts w:ascii="Arial" w:eastAsia="Times New Roman" w:hAnsi="Arial" w:cs="Arial"/>
          <w:b/>
          <w:spacing w:val="-3"/>
          <w:sz w:val="22"/>
          <w:szCs w:val="22"/>
          <w:u w:val="single"/>
          <w:lang w:val="es-ES_tradnl" w:eastAsia="es-ES"/>
        </w:rPr>
        <w:t xml:space="preserve">para la Construcción y </w:t>
      </w:r>
      <w:r w:rsidR="006558F5">
        <w:rPr>
          <w:rFonts w:ascii="Arial" w:eastAsia="Times New Roman" w:hAnsi="Arial" w:cs="Arial"/>
          <w:b/>
          <w:spacing w:val="-3"/>
          <w:sz w:val="22"/>
          <w:szCs w:val="22"/>
          <w:u w:val="single"/>
          <w:lang w:val="es-ES_tradnl" w:eastAsia="es-ES"/>
        </w:rPr>
        <w:t>R</w:t>
      </w:r>
      <w:r w:rsidR="00274BE9">
        <w:rPr>
          <w:rFonts w:ascii="Arial" w:eastAsia="Times New Roman" w:hAnsi="Arial" w:cs="Arial"/>
          <w:b/>
          <w:spacing w:val="-3"/>
          <w:sz w:val="22"/>
          <w:szCs w:val="22"/>
          <w:u w:val="single"/>
          <w:lang w:val="es-ES_tradnl" w:eastAsia="es-ES"/>
        </w:rPr>
        <w:t xml:space="preserve">ehabilitación de </w:t>
      </w:r>
      <w:r w:rsidR="006E76A4">
        <w:rPr>
          <w:rFonts w:ascii="Arial" w:eastAsia="Times New Roman" w:hAnsi="Arial" w:cs="Arial"/>
          <w:b/>
          <w:spacing w:val="-3"/>
          <w:sz w:val="22"/>
          <w:szCs w:val="22"/>
          <w:u w:val="single"/>
          <w:lang w:val="es-ES_tradnl" w:eastAsia="es-ES"/>
        </w:rPr>
        <w:t xml:space="preserve">Pavimentos del Estado de Nuevo </w:t>
      </w:r>
      <w:r w:rsidR="006558F5">
        <w:rPr>
          <w:rFonts w:ascii="Arial" w:eastAsia="Times New Roman" w:hAnsi="Arial" w:cs="Arial"/>
          <w:b/>
          <w:spacing w:val="-3"/>
          <w:sz w:val="22"/>
          <w:szCs w:val="22"/>
          <w:u w:val="single"/>
          <w:lang w:val="es-ES_tradnl" w:eastAsia="es-ES"/>
        </w:rPr>
        <w:t>León,</w:t>
      </w:r>
      <w:r w:rsidR="00274BE9">
        <w:rPr>
          <w:rFonts w:ascii="Arial" w:eastAsia="Times New Roman" w:hAnsi="Arial" w:cs="Arial"/>
          <w:b/>
          <w:spacing w:val="-3"/>
          <w:sz w:val="22"/>
          <w:szCs w:val="22"/>
          <w:u w:val="single"/>
          <w:lang w:val="es-ES_tradnl" w:eastAsia="es-ES"/>
        </w:rPr>
        <w:t xml:space="preserve"> </w:t>
      </w:r>
      <w:r w:rsidR="006558F5">
        <w:rPr>
          <w:rFonts w:ascii="Arial" w:eastAsia="Times New Roman" w:hAnsi="Arial" w:cs="Arial"/>
          <w:b/>
          <w:spacing w:val="-3"/>
          <w:sz w:val="22"/>
          <w:szCs w:val="22"/>
          <w:u w:val="single"/>
          <w:lang w:val="es-ES_tradnl" w:eastAsia="es-ES"/>
        </w:rPr>
        <w:t>así como</w:t>
      </w:r>
      <w:r w:rsidR="00274BE9">
        <w:rPr>
          <w:rFonts w:ascii="Arial" w:eastAsia="Times New Roman" w:hAnsi="Arial" w:cs="Arial"/>
          <w:b/>
          <w:spacing w:val="-3"/>
          <w:sz w:val="22"/>
          <w:szCs w:val="22"/>
          <w:u w:val="single"/>
          <w:lang w:val="es-ES_tradnl" w:eastAsia="es-ES"/>
        </w:rPr>
        <w:t xml:space="preserve"> la</w:t>
      </w:r>
      <w:r w:rsidRPr="001E0B19">
        <w:rPr>
          <w:rFonts w:ascii="Arial" w:eastAsia="Times New Roman" w:hAnsi="Arial" w:cs="Arial"/>
          <w:b/>
          <w:spacing w:val="-3"/>
          <w:sz w:val="22"/>
          <w:szCs w:val="22"/>
          <w:u w:val="single"/>
          <w:lang w:val="es-ES_tradnl" w:eastAsia="es-ES"/>
        </w:rPr>
        <w:t xml:space="preserve"> Normativa para la Infraestructura del Transporte de la Secretaría de </w:t>
      </w:r>
      <w:r w:rsidR="00FF5810" w:rsidRPr="001E0B19">
        <w:rPr>
          <w:rFonts w:ascii="Arial" w:eastAsia="Times New Roman" w:hAnsi="Arial" w:cs="Arial"/>
          <w:b/>
          <w:spacing w:val="-3"/>
          <w:sz w:val="22"/>
          <w:szCs w:val="22"/>
          <w:u w:val="single"/>
          <w:lang w:val="es-ES_tradnl" w:eastAsia="es-ES"/>
        </w:rPr>
        <w:t xml:space="preserve">Infraestructura, </w:t>
      </w:r>
      <w:r w:rsidRPr="001E0B19">
        <w:rPr>
          <w:rFonts w:ascii="Arial" w:eastAsia="Times New Roman" w:hAnsi="Arial" w:cs="Arial"/>
          <w:b/>
          <w:spacing w:val="-3"/>
          <w:sz w:val="22"/>
          <w:szCs w:val="22"/>
          <w:u w:val="single"/>
          <w:lang w:val="es-ES_tradnl" w:eastAsia="es-ES"/>
        </w:rPr>
        <w:t>Comunicaciones y Transportes (S</w:t>
      </w:r>
      <w:r w:rsidR="00FF5810" w:rsidRPr="001E0B19">
        <w:rPr>
          <w:rFonts w:ascii="Arial" w:eastAsia="Times New Roman" w:hAnsi="Arial" w:cs="Arial"/>
          <w:b/>
          <w:spacing w:val="-3"/>
          <w:sz w:val="22"/>
          <w:szCs w:val="22"/>
          <w:u w:val="single"/>
          <w:lang w:val="es-ES_tradnl" w:eastAsia="es-ES"/>
        </w:rPr>
        <w:t>I</w:t>
      </w:r>
      <w:r w:rsidRPr="001E0B19">
        <w:rPr>
          <w:rFonts w:ascii="Arial" w:eastAsia="Times New Roman" w:hAnsi="Arial" w:cs="Arial"/>
          <w:b/>
          <w:spacing w:val="-3"/>
          <w:sz w:val="22"/>
          <w:szCs w:val="22"/>
          <w:u w:val="single"/>
          <w:lang w:val="es-ES_tradnl" w:eastAsia="es-ES"/>
        </w:rPr>
        <w:t>CT), última edición. N.LEG.3/18, La carpeta 3 en sus partes: N·CTR·CAR·1·01 TERRACERÍAS. La carpeta 4 en sus partes: N·CTR·CAR·1·03 DRENAJE Y SUBDRENAJE, Y N·CTR·CAR·1·04 PAVIMENTOS. La carpeta 5 en su parte: N·CTR·CAR·1·07 SEÑALAMIENTO Y DISPOSITIVOS DE SEGURIDAD. La carpeta 6 en sus partes N·CAL·1·01 NORMA Ejecución del Control de Calidad durante la Construcción y/o Conservación. Manual de Señalización Vial y dispositivos de Seguridad 2014, Capítulos I (Generalidades del Señalamiento), II (Señales Vertical), III (Señales Horizontal), IV (Dispositivos de Seguridad), V (Obras y dispositivos diversos), VI (Señalamiento y Dispositivos para protección en zonas de Obras Viales).</w:t>
      </w:r>
    </w:p>
    <w:p w14:paraId="6D3B958F" w14:textId="77777777"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b/>
          <w:spacing w:val="-3"/>
          <w:sz w:val="22"/>
          <w:szCs w:val="22"/>
          <w:u w:val="single"/>
          <w:lang w:val="es-ES_tradnl" w:eastAsia="es-ES"/>
        </w:rPr>
      </w:pPr>
    </w:p>
    <w:p w14:paraId="6D3B9590" w14:textId="77777777" w:rsidR="005D4679" w:rsidRPr="001E0B19" w:rsidRDefault="005D4679" w:rsidP="005D4679">
      <w:pPr>
        <w:tabs>
          <w:tab w:val="left" w:pos="851"/>
        </w:tabs>
        <w:jc w:val="both"/>
        <w:rPr>
          <w:rFonts w:ascii="Arial" w:eastAsiaTheme="minorHAnsi" w:hAnsi="Arial" w:cs="Arial"/>
          <w:b/>
          <w:sz w:val="22"/>
          <w:szCs w:val="22"/>
          <w:u w:val="single"/>
        </w:rPr>
      </w:pPr>
      <w:r w:rsidRPr="001E0B19">
        <w:rPr>
          <w:rFonts w:ascii="Arial" w:eastAsiaTheme="minorHAnsi" w:hAnsi="Arial" w:cs="Arial"/>
          <w:b/>
          <w:sz w:val="22"/>
          <w:szCs w:val="22"/>
          <w:u w:val="single"/>
        </w:rPr>
        <w:t>Aplicarán también, en lo conducente, las Normas vigentes ASTM, así como el reglamento del ACI, Normas Oficiales Mexicanas, así como apegarse a las disposiciones, requisitos, con</w:t>
      </w:r>
      <w:r w:rsidR="00BC2F61" w:rsidRPr="001E0B19">
        <w:rPr>
          <w:rFonts w:ascii="Arial" w:eastAsiaTheme="minorHAnsi" w:hAnsi="Arial" w:cs="Arial"/>
          <w:b/>
          <w:sz w:val="22"/>
          <w:szCs w:val="22"/>
          <w:u w:val="single"/>
        </w:rPr>
        <w:t xml:space="preserve">diciones e instrucciones que </w:t>
      </w:r>
      <w:r w:rsidR="006E6761" w:rsidRPr="001E0B19">
        <w:rPr>
          <w:rFonts w:ascii="Arial" w:eastAsiaTheme="minorHAnsi" w:hAnsi="Arial" w:cs="Arial"/>
          <w:b/>
          <w:sz w:val="22"/>
          <w:szCs w:val="22"/>
          <w:u w:val="single"/>
        </w:rPr>
        <w:t xml:space="preserve">la </w:t>
      </w:r>
      <w:r w:rsidR="00A05F06" w:rsidRPr="001E0B19">
        <w:rPr>
          <w:rFonts w:ascii="Arial" w:eastAsiaTheme="minorHAnsi" w:hAnsi="Arial" w:cs="Arial"/>
          <w:b/>
          <w:sz w:val="22"/>
          <w:szCs w:val="22"/>
          <w:u w:val="single"/>
        </w:rPr>
        <w:t>“</w:t>
      </w:r>
      <w:r w:rsidR="006E6761" w:rsidRPr="001E0B19">
        <w:rPr>
          <w:rFonts w:ascii="Arial" w:eastAsiaTheme="minorHAnsi" w:hAnsi="Arial" w:cs="Arial"/>
          <w:b/>
          <w:sz w:val="22"/>
          <w:szCs w:val="22"/>
          <w:u w:val="single"/>
        </w:rPr>
        <w:t>Convocante</w:t>
      </w:r>
      <w:r w:rsidR="00A05F06" w:rsidRPr="001E0B19">
        <w:rPr>
          <w:rFonts w:ascii="Arial" w:eastAsiaTheme="minorHAnsi" w:hAnsi="Arial" w:cs="Arial"/>
          <w:b/>
          <w:sz w:val="22"/>
          <w:szCs w:val="22"/>
          <w:u w:val="single"/>
        </w:rPr>
        <w:t>”</w:t>
      </w:r>
      <w:r w:rsidRPr="001E0B19">
        <w:rPr>
          <w:rFonts w:ascii="Arial" w:eastAsiaTheme="minorHAnsi" w:hAnsi="Arial" w:cs="Arial"/>
          <w:b/>
          <w:sz w:val="22"/>
          <w:szCs w:val="22"/>
          <w:u w:val="single"/>
        </w:rPr>
        <w:t xml:space="preserve"> fije cuando así lo requieran las Especificaciones Particulares.</w:t>
      </w:r>
    </w:p>
    <w:p w14:paraId="6D3B9591" w14:textId="77777777" w:rsidR="005D4679" w:rsidRPr="001E0B19" w:rsidRDefault="005D4679" w:rsidP="005D4679">
      <w:pPr>
        <w:tabs>
          <w:tab w:val="left" w:pos="851"/>
        </w:tabs>
        <w:jc w:val="both"/>
        <w:rPr>
          <w:rFonts w:ascii="Arial" w:eastAsiaTheme="minorHAnsi" w:hAnsi="Arial" w:cs="Arial"/>
          <w:b/>
          <w:sz w:val="22"/>
          <w:szCs w:val="22"/>
          <w:u w:val="single"/>
        </w:rPr>
      </w:pPr>
    </w:p>
    <w:p w14:paraId="6D3B9593" w14:textId="77777777" w:rsidR="005D4679" w:rsidRPr="001E0B19" w:rsidRDefault="005D4679" w:rsidP="005D4679">
      <w:pPr>
        <w:jc w:val="both"/>
        <w:rPr>
          <w:rFonts w:ascii="Arial" w:eastAsiaTheme="minorHAnsi" w:hAnsi="Arial" w:cs="Arial"/>
          <w:sz w:val="22"/>
          <w:szCs w:val="22"/>
          <w:lang w:val="es-ES_tradnl"/>
        </w:rPr>
      </w:pPr>
      <w:r w:rsidRPr="001E0B19">
        <w:rPr>
          <w:rFonts w:ascii="Arial" w:eastAsiaTheme="minorHAnsi" w:hAnsi="Arial" w:cs="Arial"/>
          <w:sz w:val="22"/>
          <w:szCs w:val="22"/>
        </w:rPr>
        <w:t>Se deberán coloc</w:t>
      </w:r>
      <w:r w:rsidR="00BC2F61" w:rsidRPr="001E0B19">
        <w:rPr>
          <w:rFonts w:ascii="Arial" w:eastAsiaTheme="minorHAnsi" w:hAnsi="Arial" w:cs="Arial"/>
          <w:sz w:val="22"/>
          <w:szCs w:val="22"/>
        </w:rPr>
        <w:t>ar en los lugares que indique</w:t>
      </w:r>
      <w:r w:rsidRPr="001E0B19">
        <w:rPr>
          <w:rFonts w:ascii="Arial" w:eastAsiaTheme="minorHAnsi" w:hAnsi="Arial" w:cs="Arial"/>
          <w:sz w:val="22"/>
          <w:szCs w:val="22"/>
        </w:rPr>
        <w:t xml:space="preserve"> </w:t>
      </w:r>
      <w:r w:rsidR="006E6761" w:rsidRPr="001E0B19">
        <w:rPr>
          <w:rFonts w:ascii="Arial" w:eastAsiaTheme="minorHAnsi" w:hAnsi="Arial" w:cs="Arial"/>
          <w:sz w:val="22"/>
          <w:szCs w:val="22"/>
        </w:rPr>
        <w:t xml:space="preserve">la </w:t>
      </w:r>
      <w:r w:rsidR="009155A2"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9155A2" w:rsidRPr="001E0B19">
        <w:rPr>
          <w:rFonts w:ascii="Arial" w:eastAsia="Times New Roman" w:hAnsi="Arial" w:cs="Arial"/>
          <w:b/>
          <w:bCs/>
          <w:sz w:val="22"/>
          <w:szCs w:val="22"/>
          <w:lang w:val="es-ES_tradnl" w:eastAsia="es-ES"/>
        </w:rPr>
        <w:t>”</w:t>
      </w:r>
      <w:r w:rsidRPr="001E0B19">
        <w:rPr>
          <w:rFonts w:ascii="Arial" w:eastAsiaTheme="minorHAnsi" w:hAnsi="Arial" w:cs="Arial"/>
          <w:sz w:val="22"/>
          <w:szCs w:val="22"/>
        </w:rPr>
        <w:t xml:space="preserve"> </w:t>
      </w:r>
      <w:r w:rsidR="009155A2" w:rsidRPr="001E0B19">
        <w:rPr>
          <w:rFonts w:ascii="Arial" w:eastAsiaTheme="minorHAnsi" w:hAnsi="Arial" w:cs="Arial"/>
          <w:sz w:val="22"/>
          <w:szCs w:val="22"/>
        </w:rPr>
        <w:t>dos</w:t>
      </w:r>
      <w:r w:rsidRPr="001E0B19">
        <w:rPr>
          <w:rFonts w:ascii="Arial" w:eastAsiaTheme="minorHAnsi" w:hAnsi="Arial" w:cs="Arial"/>
          <w:sz w:val="22"/>
          <w:szCs w:val="22"/>
        </w:rPr>
        <w:t xml:space="preserve"> letreros informativos, tal como se indica en la</w:t>
      </w:r>
      <w:r w:rsidRPr="001E0B19">
        <w:rPr>
          <w:rFonts w:ascii="Arial" w:eastAsiaTheme="minorHAnsi" w:hAnsi="Arial" w:cs="Arial"/>
          <w:sz w:val="22"/>
          <w:szCs w:val="22"/>
          <w:lang w:val="es-ES_tradnl"/>
        </w:rPr>
        <w:t xml:space="preserve"> E.C. 01.- LETRERO INFORMATIVO DE LA OBRA.</w:t>
      </w:r>
    </w:p>
    <w:p w14:paraId="6D3B9594" w14:textId="77777777" w:rsidR="005D4679" w:rsidRPr="001E0B19" w:rsidRDefault="005D4679" w:rsidP="005D4679">
      <w:pPr>
        <w:jc w:val="both"/>
        <w:rPr>
          <w:rFonts w:ascii="Arial" w:eastAsiaTheme="minorHAnsi" w:hAnsi="Arial" w:cs="Arial"/>
          <w:sz w:val="22"/>
          <w:szCs w:val="22"/>
        </w:rPr>
      </w:pPr>
    </w:p>
    <w:p w14:paraId="6D3B9595" w14:textId="51BAEA3D"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 xml:space="preserve">Con objeto de trabajar en </w:t>
      </w:r>
      <w:r w:rsidR="00ED56E1">
        <w:rPr>
          <w:rFonts w:ascii="Arial" w:eastAsiaTheme="minorHAnsi" w:hAnsi="Arial" w:cs="Arial"/>
          <w:sz w:val="22"/>
          <w:szCs w:val="22"/>
        </w:rPr>
        <w:t>la carretera La Gloria - Colombia</w:t>
      </w:r>
      <w:r w:rsidRPr="001E0B19">
        <w:rPr>
          <w:rFonts w:ascii="Arial" w:eastAsiaTheme="minorHAnsi" w:hAnsi="Arial" w:cs="Arial"/>
          <w:sz w:val="22"/>
          <w:szCs w:val="22"/>
        </w:rPr>
        <w:t xml:space="preserve"> y evitar posibles accidentes, se deberá colocar, como mínimo, el señalamiento y los bandereros especificados en el proyecto </w:t>
      </w:r>
      <w:r w:rsidR="00B914CA" w:rsidRPr="001E0B19">
        <w:rPr>
          <w:rFonts w:ascii="Arial" w:eastAsiaTheme="minorHAnsi" w:hAnsi="Arial" w:cs="Arial"/>
          <w:sz w:val="22"/>
          <w:szCs w:val="22"/>
        </w:rPr>
        <w:t xml:space="preserve">que genere </w:t>
      </w:r>
      <w:r w:rsidR="00A7248B" w:rsidRPr="001E0B19">
        <w:rPr>
          <w:rFonts w:ascii="Arial" w:eastAsiaTheme="minorHAnsi" w:hAnsi="Arial" w:cs="Arial"/>
          <w:b/>
          <w:bCs/>
          <w:sz w:val="22"/>
          <w:szCs w:val="22"/>
        </w:rPr>
        <w:t>EL CONTRATISTA</w:t>
      </w:r>
      <w:r w:rsidRPr="001E0B19">
        <w:rPr>
          <w:rFonts w:ascii="Arial" w:eastAsiaTheme="minorHAnsi" w:hAnsi="Arial" w:cs="Arial"/>
          <w:sz w:val="22"/>
          <w:szCs w:val="22"/>
        </w:rPr>
        <w:t>, apegándose en general a lo estipulado en el Manual de Señalización Vial y Dispositivos de Seguridad.</w:t>
      </w:r>
    </w:p>
    <w:p w14:paraId="6D3B9596" w14:textId="77777777" w:rsidR="005D4679" w:rsidRPr="001E0B19" w:rsidRDefault="005D4679" w:rsidP="005D4679">
      <w:pPr>
        <w:jc w:val="both"/>
        <w:rPr>
          <w:rFonts w:ascii="Arial" w:eastAsiaTheme="minorHAnsi" w:hAnsi="Arial" w:cs="Arial"/>
          <w:sz w:val="22"/>
          <w:szCs w:val="22"/>
        </w:rPr>
      </w:pPr>
    </w:p>
    <w:p w14:paraId="6D3B9597" w14:textId="77777777"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Los trabajos se ejecutarán cerrando uno de los sentidos de circulación en la zona de trabajo y sucesivamente se cerrarán al tránsito vehicular los tramos subsecuentes.</w:t>
      </w:r>
    </w:p>
    <w:p w14:paraId="6D3B959B" w14:textId="77777777" w:rsidR="0064594D" w:rsidRPr="001E0B19" w:rsidRDefault="0064594D" w:rsidP="0064594D">
      <w:pPr>
        <w:pStyle w:val="Textoindependiente"/>
        <w:jc w:val="center"/>
        <w:rPr>
          <w:rFonts w:cs="Arial"/>
          <w:b w:val="0"/>
          <w:sz w:val="22"/>
          <w:szCs w:val="22"/>
        </w:rPr>
      </w:pPr>
    </w:p>
    <w:p w14:paraId="6D3B959C" w14:textId="77777777" w:rsidR="0064594D" w:rsidRPr="00E855F4" w:rsidRDefault="0064594D" w:rsidP="0064594D">
      <w:pPr>
        <w:pStyle w:val="T1SEMIC"/>
        <w:rPr>
          <w:rFonts w:ascii="Arial" w:hAnsi="Arial" w:cs="Arial"/>
          <w:color w:val="auto"/>
          <w:sz w:val="22"/>
          <w:szCs w:val="22"/>
        </w:rPr>
      </w:pPr>
      <w:bookmarkStart w:id="0" w:name="_Toc94039835"/>
      <w:r w:rsidRPr="00E855F4">
        <w:rPr>
          <w:rFonts w:ascii="Arial" w:hAnsi="Arial" w:cs="Arial"/>
          <w:color w:val="auto"/>
          <w:sz w:val="22"/>
          <w:szCs w:val="22"/>
        </w:rPr>
        <w:t>Trabajos por ejecutar</w:t>
      </w:r>
      <w:bookmarkEnd w:id="0"/>
    </w:p>
    <w:p w14:paraId="6D3B959D" w14:textId="77777777" w:rsidR="0064594D" w:rsidRPr="00E855F4" w:rsidRDefault="0064594D" w:rsidP="0064594D">
      <w:pPr>
        <w:rPr>
          <w:rFonts w:ascii="Arial" w:hAnsi="Arial" w:cs="Arial"/>
          <w:sz w:val="22"/>
          <w:szCs w:val="22"/>
        </w:rPr>
      </w:pPr>
    </w:p>
    <w:p w14:paraId="6D3B959E" w14:textId="493544F6" w:rsidR="0064594D" w:rsidRDefault="0064594D" w:rsidP="0064594D">
      <w:pPr>
        <w:pStyle w:val="TextoSEMIC"/>
        <w:rPr>
          <w:rFonts w:ascii="Arial" w:hAnsi="Arial" w:cs="Arial"/>
          <w:noProof/>
          <w:color w:val="auto"/>
        </w:rPr>
      </w:pPr>
      <w:r w:rsidRPr="00E855F4">
        <w:rPr>
          <w:rFonts w:ascii="Arial" w:hAnsi="Arial" w:cs="Arial"/>
          <w:noProof/>
          <w:color w:val="auto"/>
        </w:rPr>
        <w:t>Los trabajos a realizar consisten en la “</w:t>
      </w:r>
      <w:r w:rsidR="00E855F4" w:rsidRPr="00E855F4">
        <w:rPr>
          <w:rFonts w:ascii="Arial" w:hAnsi="Arial" w:cs="Arial"/>
          <w:noProof/>
          <w:color w:val="auto"/>
        </w:rPr>
        <w:t>CARRETERA MONTERREY-COLOMBIA. AMPLIACIÓN DE 7 A12 METROS EN 4.70 KM (KM 212+700 AL 217+400) MODERNIZACIÓN TRAMO II-A</w:t>
      </w:r>
      <w:r w:rsidR="00656950">
        <w:rPr>
          <w:rFonts w:ascii="Arial" w:hAnsi="Arial" w:cs="Arial"/>
          <w:noProof/>
          <w:color w:val="auto"/>
        </w:rPr>
        <w:t>, MUNICIPIO DE ANÁHUAC, N.L.</w:t>
      </w:r>
      <w:r w:rsidR="005772EB" w:rsidRPr="00E855F4">
        <w:rPr>
          <w:rFonts w:ascii="Arial" w:hAnsi="Arial" w:cs="Arial"/>
          <w:noProof/>
          <w:color w:val="auto"/>
        </w:rPr>
        <w:t>”</w:t>
      </w:r>
      <w:r w:rsidRPr="00E855F4">
        <w:rPr>
          <w:rFonts w:ascii="Arial" w:hAnsi="Arial" w:cs="Arial"/>
          <w:noProof/>
          <w:color w:val="auto"/>
        </w:rPr>
        <w:t>. En</w:t>
      </w:r>
      <w:r w:rsidRPr="001E0B19">
        <w:rPr>
          <w:rFonts w:ascii="Arial" w:hAnsi="Arial" w:cs="Arial"/>
          <w:noProof/>
          <w:color w:val="auto"/>
        </w:rPr>
        <w:t xml:space="preserve"> el siguiente diagrama se presenta de manera general el flujo de actividades para la rehabilitación del pavimento del tramo</w:t>
      </w:r>
      <w:r w:rsidR="005B064A">
        <w:rPr>
          <w:rFonts w:ascii="Arial" w:hAnsi="Arial" w:cs="Arial"/>
          <w:noProof/>
          <w:color w:val="auto"/>
        </w:rPr>
        <w:t xml:space="preserve"> carretero</w:t>
      </w:r>
      <w:r w:rsidR="00147FAC">
        <w:rPr>
          <w:rFonts w:ascii="Arial" w:hAnsi="Arial" w:cs="Arial"/>
          <w:noProof/>
          <w:color w:val="auto"/>
        </w:rPr>
        <w:t>,</w:t>
      </w:r>
      <w:r w:rsidR="00900B18">
        <w:rPr>
          <w:rFonts w:ascii="Arial" w:hAnsi="Arial" w:cs="Arial"/>
          <w:noProof/>
          <w:color w:val="auto"/>
        </w:rPr>
        <w:t xml:space="preserve"> recalcando que</w:t>
      </w:r>
      <w:r w:rsidR="00147FAC">
        <w:rPr>
          <w:rFonts w:ascii="Arial" w:hAnsi="Arial" w:cs="Arial"/>
          <w:noProof/>
          <w:color w:val="auto"/>
        </w:rPr>
        <w:t xml:space="preserve"> </w:t>
      </w:r>
      <w:r w:rsidR="00900B18">
        <w:rPr>
          <w:rFonts w:ascii="Arial" w:hAnsi="Arial" w:cs="Arial"/>
          <w:noProof/>
          <w:color w:val="auto"/>
        </w:rPr>
        <w:t>dichas actividades son enunciativas mas no limitativas</w:t>
      </w:r>
      <w:r w:rsidR="00B344F3" w:rsidRPr="001E0B19">
        <w:rPr>
          <w:rFonts w:ascii="Arial" w:hAnsi="Arial" w:cs="Arial"/>
          <w:noProof/>
          <w:color w:val="auto"/>
        </w:rPr>
        <w:t>:</w:t>
      </w:r>
    </w:p>
    <w:p w14:paraId="11FDB7F6" w14:textId="5899FBC6" w:rsidR="00D312EA" w:rsidRPr="00463DD2" w:rsidRDefault="00D312EA" w:rsidP="0064594D">
      <w:pPr>
        <w:pStyle w:val="TextoSEMIC"/>
        <w:rPr>
          <w:rFonts w:ascii="Arial" w:hAnsi="Arial" w:cs="Arial"/>
          <w:b/>
          <w:bCs/>
          <w:noProof/>
          <w:color w:val="auto"/>
        </w:rPr>
      </w:pPr>
      <w:r w:rsidRPr="00463DD2">
        <w:rPr>
          <w:rFonts w:ascii="Arial" w:hAnsi="Arial" w:cs="Arial"/>
          <w:b/>
          <w:bCs/>
          <w:noProof/>
          <w:color w:val="auto"/>
        </w:rPr>
        <w:t>Zonas con ancho de corona de 12.0 m</w:t>
      </w:r>
      <w:r w:rsidR="00463DD2" w:rsidRPr="00463DD2">
        <w:rPr>
          <w:rFonts w:ascii="Arial" w:hAnsi="Arial" w:cs="Arial"/>
          <w:b/>
          <w:bCs/>
          <w:noProof/>
          <w:color w:val="auto"/>
        </w:rPr>
        <w:t xml:space="preserve"> actualmente:</w:t>
      </w:r>
    </w:p>
    <w:p w14:paraId="470CB105" w14:textId="62425208" w:rsidR="00CC3C09" w:rsidRDefault="000D3154" w:rsidP="000D3154">
      <w:pPr>
        <w:pStyle w:val="TextoSEMIC"/>
        <w:jc w:val="center"/>
      </w:pPr>
      <w:r>
        <w:rPr>
          <w:noProof/>
          <w:lang w:eastAsia="es-MX"/>
        </w:rPr>
        <w:drawing>
          <wp:inline distT="0" distB="0" distL="0" distR="0" wp14:anchorId="071733F6" wp14:editId="1B7B376B">
            <wp:extent cx="3742291" cy="129345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3677" cy="1304307"/>
                    </a:xfrm>
                    <a:prstGeom prst="rect">
                      <a:avLst/>
                    </a:prstGeom>
                    <a:noFill/>
                  </pic:spPr>
                </pic:pic>
              </a:graphicData>
            </a:graphic>
          </wp:inline>
        </w:drawing>
      </w:r>
    </w:p>
    <w:p w14:paraId="256FA078" w14:textId="028E2A2C" w:rsidR="000D3154" w:rsidRPr="003E0D5D" w:rsidRDefault="000D3154" w:rsidP="003E0D5D">
      <w:pPr>
        <w:pStyle w:val="FigurasSEMIC"/>
        <w:rPr>
          <w:rFonts w:ascii="Arial" w:hAnsi="Arial" w:cs="Arial"/>
          <w:color w:val="auto"/>
          <w:sz w:val="22"/>
          <w:szCs w:val="22"/>
        </w:rPr>
      </w:pPr>
      <w:r w:rsidRPr="000D3154">
        <w:rPr>
          <w:rFonts w:ascii="Arial" w:hAnsi="Arial" w:cs="Arial"/>
          <w:color w:val="auto"/>
          <w:sz w:val="22"/>
          <w:szCs w:val="22"/>
        </w:rPr>
        <w:t xml:space="preserve">Sección tipo geométrica </w:t>
      </w:r>
      <w:r>
        <w:rPr>
          <w:rFonts w:ascii="Arial" w:hAnsi="Arial" w:cs="Arial"/>
          <w:color w:val="auto"/>
          <w:sz w:val="22"/>
          <w:szCs w:val="22"/>
        </w:rPr>
        <w:t>2</w:t>
      </w:r>
    </w:p>
    <w:p w14:paraId="3D2633FA" w14:textId="061AD6F7" w:rsidR="00C236E2" w:rsidRDefault="00C236E2" w:rsidP="00C236E2">
      <w:pPr>
        <w:pStyle w:val="TextoSEMIC"/>
        <w:rPr>
          <w:rFonts w:ascii="Arial" w:hAnsi="Arial" w:cs="Arial"/>
          <w:noProof/>
          <w:color w:val="auto"/>
        </w:rPr>
      </w:pPr>
      <w:r w:rsidRPr="001E0B19">
        <w:rPr>
          <w:rFonts w:ascii="Arial" w:hAnsi="Arial" w:cs="Arial"/>
          <w:noProof/>
          <w:color w:val="auto"/>
        </w:rPr>
        <w:t>Se instalará el señalamiento de protección de obra necesa</w:t>
      </w:r>
      <w:r w:rsidR="00093790">
        <w:rPr>
          <w:rFonts w:ascii="Arial" w:hAnsi="Arial" w:cs="Arial"/>
          <w:noProof/>
          <w:color w:val="auto"/>
        </w:rPr>
        <w:t>rio</w:t>
      </w:r>
      <w:r w:rsidR="004708A3" w:rsidRPr="001E0B19">
        <w:rPr>
          <w:rFonts w:ascii="Arial" w:hAnsi="Arial" w:cs="Arial"/>
          <w:noProof/>
          <w:color w:val="auto"/>
        </w:rPr>
        <w:t>, en el</w:t>
      </w:r>
      <w:r w:rsidR="00B9544B">
        <w:rPr>
          <w:rFonts w:ascii="Arial" w:hAnsi="Arial" w:cs="Arial"/>
          <w:noProof/>
          <w:color w:val="auto"/>
        </w:rPr>
        <w:t xml:space="preserve"> </w:t>
      </w:r>
      <w:r w:rsidR="0072661A">
        <w:rPr>
          <w:rFonts w:ascii="Arial" w:hAnsi="Arial" w:cs="Arial"/>
          <w:noProof/>
          <w:color w:val="auto"/>
        </w:rPr>
        <w:t>cuerpo</w:t>
      </w:r>
      <w:r w:rsidR="004708A3" w:rsidRPr="001E0B19">
        <w:rPr>
          <w:rFonts w:ascii="Arial" w:hAnsi="Arial" w:cs="Arial"/>
          <w:noProof/>
          <w:color w:val="auto"/>
        </w:rPr>
        <w:t xml:space="preserve"> de trabajo se cerrará la mitad de la sección y en el otro se habilitará un carril de contra flujo, quedando </w:t>
      </w:r>
      <w:r w:rsidR="00F3304D" w:rsidRPr="001E0B19">
        <w:rPr>
          <w:rFonts w:ascii="Arial" w:hAnsi="Arial" w:cs="Arial"/>
          <w:noProof/>
          <w:color w:val="auto"/>
        </w:rPr>
        <w:t xml:space="preserve">en </w:t>
      </w:r>
      <w:r w:rsidR="004708A3" w:rsidRPr="001E0B19">
        <w:rPr>
          <w:rFonts w:ascii="Arial" w:hAnsi="Arial" w:cs="Arial"/>
          <w:noProof/>
          <w:color w:val="auto"/>
        </w:rPr>
        <w:t>oper</w:t>
      </w:r>
      <w:r w:rsidR="00F3304D" w:rsidRPr="001E0B19">
        <w:rPr>
          <w:rFonts w:ascii="Arial" w:hAnsi="Arial" w:cs="Arial"/>
          <w:noProof/>
          <w:color w:val="auto"/>
        </w:rPr>
        <w:t>ación</w:t>
      </w:r>
      <w:r w:rsidR="004708A3" w:rsidRPr="001E0B19">
        <w:rPr>
          <w:rFonts w:ascii="Arial" w:hAnsi="Arial" w:cs="Arial"/>
          <w:noProof/>
          <w:color w:val="auto"/>
        </w:rPr>
        <w:t xml:space="preserve"> </w:t>
      </w:r>
      <w:r w:rsidR="005B5E90">
        <w:rPr>
          <w:rFonts w:ascii="Arial" w:hAnsi="Arial" w:cs="Arial"/>
          <w:noProof/>
          <w:color w:val="auto"/>
        </w:rPr>
        <w:t>1</w:t>
      </w:r>
      <w:r w:rsidR="004708A3" w:rsidRPr="001E0B19">
        <w:rPr>
          <w:rFonts w:ascii="Arial" w:hAnsi="Arial" w:cs="Arial"/>
          <w:noProof/>
          <w:color w:val="auto"/>
        </w:rPr>
        <w:t xml:space="preserve"> (</w:t>
      </w:r>
      <w:r w:rsidR="005B5E90">
        <w:rPr>
          <w:rFonts w:ascii="Arial" w:hAnsi="Arial" w:cs="Arial"/>
          <w:noProof/>
          <w:color w:val="auto"/>
        </w:rPr>
        <w:t>un</w:t>
      </w:r>
      <w:r w:rsidR="004708A3" w:rsidRPr="001E0B19">
        <w:rPr>
          <w:rFonts w:ascii="Arial" w:hAnsi="Arial" w:cs="Arial"/>
          <w:noProof/>
          <w:color w:val="auto"/>
        </w:rPr>
        <w:t>) carril p</w:t>
      </w:r>
      <w:r w:rsidR="007848B7">
        <w:rPr>
          <w:rFonts w:ascii="Arial" w:hAnsi="Arial" w:cs="Arial"/>
          <w:noProof/>
          <w:color w:val="auto"/>
        </w:rPr>
        <w:t>ara ambos</w:t>
      </w:r>
      <w:r w:rsidR="004708A3" w:rsidRPr="001E0B19">
        <w:rPr>
          <w:rFonts w:ascii="Arial" w:hAnsi="Arial" w:cs="Arial"/>
          <w:noProof/>
          <w:color w:val="auto"/>
        </w:rPr>
        <w:t xml:space="preserve"> sentido</w:t>
      </w:r>
      <w:r w:rsidR="0072661A">
        <w:rPr>
          <w:rFonts w:ascii="Arial" w:hAnsi="Arial" w:cs="Arial"/>
          <w:noProof/>
          <w:color w:val="auto"/>
        </w:rPr>
        <w:t>s</w:t>
      </w:r>
      <w:r w:rsidR="00F3304D" w:rsidRPr="001E0B19">
        <w:rPr>
          <w:rFonts w:ascii="Arial" w:hAnsi="Arial" w:cs="Arial"/>
          <w:noProof/>
          <w:color w:val="auto"/>
        </w:rPr>
        <w:t>. En la mitad del cuerpo de trabajo cerrado, se realizarán los trabajos de rehabilitación del pavimento existente, consistentes en retiro del material, recompactación del piso descubierto</w:t>
      </w:r>
      <w:r w:rsidR="000460C5">
        <w:rPr>
          <w:rFonts w:ascii="Arial" w:hAnsi="Arial" w:cs="Arial"/>
          <w:noProof/>
          <w:color w:val="auto"/>
        </w:rPr>
        <w:t>,</w:t>
      </w:r>
      <w:r w:rsidR="00F3304D" w:rsidRPr="001E0B19">
        <w:rPr>
          <w:rFonts w:ascii="Arial" w:hAnsi="Arial" w:cs="Arial"/>
          <w:noProof/>
          <w:color w:val="auto"/>
        </w:rPr>
        <w:t xml:space="preserve"> </w:t>
      </w:r>
      <w:r w:rsidR="000460C5">
        <w:rPr>
          <w:rFonts w:ascii="Arial" w:hAnsi="Arial" w:cs="Arial"/>
          <w:noProof/>
          <w:color w:val="auto"/>
        </w:rPr>
        <w:t>base cementada y</w:t>
      </w:r>
      <w:r w:rsidR="000460C5" w:rsidRPr="001E0B19">
        <w:rPr>
          <w:rFonts w:ascii="Arial" w:hAnsi="Arial" w:cs="Arial"/>
          <w:noProof/>
          <w:color w:val="auto"/>
        </w:rPr>
        <w:t xml:space="preserve"> </w:t>
      </w:r>
      <w:r w:rsidR="00F3304D" w:rsidRPr="001E0B19">
        <w:rPr>
          <w:rFonts w:ascii="Arial" w:hAnsi="Arial" w:cs="Arial"/>
          <w:noProof/>
          <w:color w:val="auto"/>
        </w:rPr>
        <w:t>colocación de losa de concreto hidráulico</w:t>
      </w:r>
      <w:r w:rsidR="00E5185C">
        <w:rPr>
          <w:rFonts w:ascii="Arial" w:hAnsi="Arial" w:cs="Arial"/>
          <w:noProof/>
          <w:color w:val="auto"/>
        </w:rPr>
        <w:t>.</w:t>
      </w:r>
    </w:p>
    <w:p w14:paraId="6E645B53" w14:textId="176D1DF8" w:rsidR="00C94F20" w:rsidRPr="001E0B19" w:rsidRDefault="00E5185C" w:rsidP="003E0D5D">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4AC9FA36" wp14:editId="0B6E87E5">
            <wp:extent cx="2533649" cy="1472762"/>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274" t="11405" r="7206" b="16497"/>
                    <a:stretch/>
                  </pic:blipFill>
                  <pic:spPr bwMode="auto">
                    <a:xfrm>
                      <a:off x="0" y="0"/>
                      <a:ext cx="2545344" cy="1479560"/>
                    </a:xfrm>
                    <a:prstGeom prst="rect">
                      <a:avLst/>
                    </a:prstGeom>
                    <a:noFill/>
                    <a:ln>
                      <a:noFill/>
                    </a:ln>
                    <a:extLst>
                      <a:ext uri="{53640926-AAD7-44D8-BBD7-CCE9431645EC}">
                        <a14:shadowObscured xmlns:a14="http://schemas.microsoft.com/office/drawing/2010/main"/>
                      </a:ext>
                    </a:extLst>
                  </pic:spPr>
                </pic:pic>
              </a:graphicData>
            </a:graphic>
          </wp:inline>
        </w:drawing>
      </w:r>
    </w:p>
    <w:p w14:paraId="2FCBA55E" w14:textId="50C97F14" w:rsidR="00C94F20" w:rsidRPr="001E0B19" w:rsidRDefault="00C236E2" w:rsidP="00C94F20">
      <w:pPr>
        <w:pStyle w:val="FigurasSEMIC"/>
        <w:rPr>
          <w:rFonts w:ascii="Arial" w:hAnsi="Arial" w:cs="Arial"/>
          <w:color w:val="auto"/>
          <w:sz w:val="22"/>
          <w:szCs w:val="22"/>
        </w:rPr>
      </w:pPr>
      <w:r w:rsidRPr="001E0B19">
        <w:rPr>
          <w:rFonts w:ascii="Arial" w:hAnsi="Arial" w:cs="Arial"/>
          <w:color w:val="auto"/>
          <w:sz w:val="22"/>
          <w:szCs w:val="22"/>
        </w:rPr>
        <w:t>Cierre en la mitad del cuerpo de trabajo</w:t>
      </w:r>
    </w:p>
    <w:p w14:paraId="3D4A690A" w14:textId="6A430CA2" w:rsidR="00C94F20" w:rsidRPr="001E0B19" w:rsidRDefault="00CA6982" w:rsidP="004708A3">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B16D14">
        <w:rPr>
          <w:rFonts w:ascii="Arial" w:hAnsi="Arial" w:cs="Arial"/>
          <w:color w:val="auto"/>
          <w:lang w:val="es-ES"/>
        </w:rPr>
        <w:t xml:space="preserve"> del 80%</w:t>
      </w:r>
      <w:r w:rsidRPr="001E0B19">
        <w:rPr>
          <w:rFonts w:ascii="Arial" w:hAnsi="Arial" w:cs="Arial"/>
          <w:color w:val="auto"/>
          <w:lang w:val="es-ES"/>
        </w:rPr>
        <w:t xml:space="preserve"> especificada de 4</w:t>
      </w:r>
      <w:r w:rsidR="00B16D14">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w:t>
      </w:r>
      <w:r w:rsidR="00846FB7" w:rsidRPr="001E0B19">
        <w:rPr>
          <w:rFonts w:ascii="Arial" w:hAnsi="Arial" w:cs="Arial"/>
          <w:color w:val="auto"/>
          <w:lang w:val="es-ES"/>
        </w:rPr>
        <w:t xml:space="preserve"> y se continuará con la sección faltante en el cuerpo.</w:t>
      </w:r>
    </w:p>
    <w:p w14:paraId="1D73389A" w14:textId="728B22EA" w:rsidR="00C94F20" w:rsidRPr="001E0B19" w:rsidRDefault="00E5185C" w:rsidP="00C94F20">
      <w:pPr>
        <w:pStyle w:val="TextoSEMIC"/>
        <w:jc w:val="center"/>
        <w:rPr>
          <w:rFonts w:ascii="Arial" w:hAnsi="Arial" w:cs="Arial"/>
          <w:color w:val="auto"/>
        </w:rPr>
      </w:pPr>
      <w:r>
        <w:rPr>
          <w:rFonts w:ascii="Arial" w:hAnsi="Arial" w:cs="Arial"/>
          <w:noProof/>
          <w:color w:val="auto"/>
          <w:lang w:eastAsia="es-MX"/>
        </w:rPr>
        <w:drawing>
          <wp:inline distT="0" distB="0" distL="0" distR="0" wp14:anchorId="7942F1BD" wp14:editId="3C4EC0E9">
            <wp:extent cx="2712720" cy="15728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2720" cy="1572895"/>
                    </a:xfrm>
                    <a:prstGeom prst="rect">
                      <a:avLst/>
                    </a:prstGeom>
                    <a:noFill/>
                  </pic:spPr>
                </pic:pic>
              </a:graphicData>
            </a:graphic>
          </wp:inline>
        </w:drawing>
      </w:r>
    </w:p>
    <w:p w14:paraId="49C267C0" w14:textId="7010ED90" w:rsidR="00F3304D" w:rsidRDefault="00846FB7" w:rsidP="00F3304D">
      <w:pPr>
        <w:pStyle w:val="FigurasSEMIC"/>
        <w:rPr>
          <w:rFonts w:ascii="Arial" w:hAnsi="Arial" w:cs="Arial"/>
          <w:color w:val="auto"/>
          <w:sz w:val="22"/>
          <w:szCs w:val="22"/>
        </w:rPr>
      </w:pPr>
      <w:r w:rsidRPr="001E0B19">
        <w:rPr>
          <w:rFonts w:ascii="Arial" w:hAnsi="Arial" w:cs="Arial"/>
          <w:color w:val="auto"/>
          <w:sz w:val="22"/>
          <w:szCs w:val="22"/>
        </w:rPr>
        <w:t xml:space="preserve">Apertura en la mitad de cuerpo de trabajo y </w:t>
      </w:r>
      <w:r w:rsidR="00941D4A" w:rsidRPr="001E0B19">
        <w:rPr>
          <w:rFonts w:ascii="Arial" w:hAnsi="Arial" w:cs="Arial"/>
          <w:color w:val="auto"/>
          <w:sz w:val="22"/>
          <w:szCs w:val="22"/>
        </w:rPr>
        <w:t>ejecución de actividades en la otra mitad</w:t>
      </w:r>
    </w:p>
    <w:p w14:paraId="1999E378" w14:textId="77777777" w:rsidR="001211DE" w:rsidRDefault="001211DE" w:rsidP="001211DE">
      <w:pPr>
        <w:pStyle w:val="TextoSEMIC"/>
      </w:pPr>
    </w:p>
    <w:p w14:paraId="12D49DE7" w14:textId="635C410B" w:rsidR="001211DE" w:rsidRPr="00463DD2" w:rsidRDefault="001211DE" w:rsidP="001211DE">
      <w:pPr>
        <w:pStyle w:val="TextoSEMIC"/>
        <w:rPr>
          <w:rFonts w:ascii="Arial" w:hAnsi="Arial" w:cs="Arial"/>
          <w:b/>
          <w:bCs/>
          <w:noProof/>
          <w:color w:val="auto"/>
        </w:rPr>
      </w:pPr>
      <w:r w:rsidRPr="00463DD2">
        <w:rPr>
          <w:rFonts w:ascii="Arial" w:hAnsi="Arial" w:cs="Arial"/>
          <w:b/>
          <w:bCs/>
          <w:noProof/>
          <w:color w:val="auto"/>
        </w:rPr>
        <w:t xml:space="preserve">Zonas con ancho de corona de </w:t>
      </w:r>
      <w:r>
        <w:rPr>
          <w:rFonts w:ascii="Arial" w:hAnsi="Arial" w:cs="Arial"/>
          <w:b/>
          <w:bCs/>
          <w:noProof/>
          <w:color w:val="auto"/>
        </w:rPr>
        <w:t>7</w:t>
      </w:r>
      <w:r w:rsidRPr="00463DD2">
        <w:rPr>
          <w:rFonts w:ascii="Arial" w:hAnsi="Arial" w:cs="Arial"/>
          <w:b/>
          <w:bCs/>
          <w:noProof/>
          <w:color w:val="auto"/>
        </w:rPr>
        <w:t>.0 m actualmente:</w:t>
      </w:r>
    </w:p>
    <w:p w14:paraId="0263E8EF" w14:textId="77777777" w:rsidR="001211DE" w:rsidRPr="001E0B19" w:rsidRDefault="001211DE" w:rsidP="001211DE">
      <w:pPr>
        <w:pStyle w:val="TextoSEMIC"/>
        <w:jc w:val="center"/>
        <w:rPr>
          <w:rFonts w:ascii="Arial" w:hAnsi="Arial" w:cs="Arial"/>
          <w:color w:val="auto"/>
        </w:rPr>
      </w:pPr>
      <w:r>
        <w:rPr>
          <w:rFonts w:ascii="Arial" w:hAnsi="Arial" w:cs="Arial"/>
          <w:noProof/>
          <w:color w:val="auto"/>
          <w:lang w:eastAsia="es-MX"/>
        </w:rPr>
        <w:drawing>
          <wp:inline distT="0" distB="0" distL="0" distR="0" wp14:anchorId="6885691B" wp14:editId="611E0E18">
            <wp:extent cx="4206240" cy="1529349"/>
            <wp:effectExtent l="0" t="0" r="0" b="0"/>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18316" cy="1533740"/>
                    </a:xfrm>
                    <a:prstGeom prst="rect">
                      <a:avLst/>
                    </a:prstGeom>
                    <a:noFill/>
                  </pic:spPr>
                </pic:pic>
              </a:graphicData>
            </a:graphic>
          </wp:inline>
        </w:drawing>
      </w:r>
    </w:p>
    <w:p w14:paraId="4DEBC22F" w14:textId="77777777" w:rsidR="001211DE" w:rsidRPr="001211DE" w:rsidRDefault="001211DE" w:rsidP="001211DE">
      <w:pPr>
        <w:pStyle w:val="FigurasSEMIC"/>
      </w:pPr>
      <w:r w:rsidRPr="001211DE">
        <w:t>Sección tipo geométrica 1</w:t>
      </w:r>
    </w:p>
    <w:p w14:paraId="2B249662" w14:textId="48CC5CCD" w:rsidR="001939B0" w:rsidRDefault="00AA6F04" w:rsidP="00C31056">
      <w:pPr>
        <w:pStyle w:val="TextoSEMIC"/>
        <w:rPr>
          <w:rFonts w:ascii="Arial" w:hAnsi="Arial" w:cs="Arial"/>
          <w:noProof/>
          <w:color w:val="auto"/>
        </w:rPr>
      </w:pPr>
      <w:r w:rsidRPr="00AA6F04">
        <w:rPr>
          <w:rFonts w:ascii="Arial" w:hAnsi="Arial" w:cs="Arial"/>
          <w:noProof/>
          <w:color w:val="auto"/>
        </w:rPr>
        <w:t xml:space="preserve">Se instalará el señalamiento de protección de obra necesario, </w:t>
      </w:r>
      <w:r w:rsidR="001E74AF">
        <w:rPr>
          <w:rFonts w:ascii="Arial" w:hAnsi="Arial" w:cs="Arial"/>
          <w:noProof/>
          <w:color w:val="auto"/>
        </w:rPr>
        <w:t>sin evitar la circulacion en ningun carril, se construiran las</w:t>
      </w:r>
      <w:r w:rsidR="00B81681">
        <w:rPr>
          <w:rFonts w:ascii="Arial" w:hAnsi="Arial" w:cs="Arial"/>
          <w:noProof/>
          <w:color w:val="auto"/>
        </w:rPr>
        <w:t xml:space="preserve"> las terracerías en las zonas de ampliación</w:t>
      </w:r>
      <w:r w:rsidR="00F2234E">
        <w:rPr>
          <w:rFonts w:ascii="Arial" w:hAnsi="Arial" w:cs="Arial"/>
          <w:noProof/>
          <w:color w:val="auto"/>
        </w:rPr>
        <w:t xml:space="preserve"> hasta llegar al nivel de la rasante actual.</w:t>
      </w:r>
      <w:r w:rsidRPr="00AA6F04">
        <w:rPr>
          <w:rFonts w:ascii="Arial" w:hAnsi="Arial" w:cs="Arial"/>
          <w:noProof/>
          <w:color w:val="auto"/>
        </w:rPr>
        <w:t xml:space="preserve"> </w:t>
      </w:r>
    </w:p>
    <w:p w14:paraId="0E5F26B0" w14:textId="5E2E23E9" w:rsidR="00C31056" w:rsidRDefault="001939B0" w:rsidP="001939B0">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75904ACF" wp14:editId="350DB84B">
            <wp:extent cx="3298874" cy="1693667"/>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t="21419"/>
                    <a:stretch/>
                  </pic:blipFill>
                  <pic:spPr bwMode="auto">
                    <a:xfrm>
                      <a:off x="0" y="0"/>
                      <a:ext cx="3320260" cy="1704647"/>
                    </a:xfrm>
                    <a:prstGeom prst="rect">
                      <a:avLst/>
                    </a:prstGeom>
                    <a:noFill/>
                    <a:ln>
                      <a:noFill/>
                    </a:ln>
                    <a:extLst>
                      <a:ext uri="{53640926-AAD7-44D8-BBD7-CCE9431645EC}">
                        <a14:shadowObscured xmlns:a14="http://schemas.microsoft.com/office/drawing/2010/main"/>
                      </a:ext>
                    </a:extLst>
                  </pic:spPr>
                </pic:pic>
              </a:graphicData>
            </a:graphic>
          </wp:inline>
        </w:drawing>
      </w:r>
    </w:p>
    <w:p w14:paraId="2D574AFC" w14:textId="29CCD87D" w:rsidR="00D81C70" w:rsidRDefault="003A4EE0" w:rsidP="00F2234E">
      <w:pPr>
        <w:pStyle w:val="FigurasSEMIC"/>
        <w:rPr>
          <w:rFonts w:ascii="Arial" w:hAnsi="Arial" w:cs="Arial"/>
          <w:color w:val="auto"/>
          <w:sz w:val="22"/>
          <w:szCs w:val="22"/>
        </w:rPr>
      </w:pPr>
      <w:r>
        <w:rPr>
          <w:rFonts w:ascii="Arial" w:hAnsi="Arial" w:cs="Arial"/>
          <w:color w:val="auto"/>
          <w:sz w:val="22"/>
          <w:szCs w:val="22"/>
        </w:rPr>
        <w:t>Ampliación del cuerpo existente</w:t>
      </w:r>
    </w:p>
    <w:p w14:paraId="76C5D438" w14:textId="33A5BE15" w:rsidR="006B0E07" w:rsidRPr="001C43EB" w:rsidRDefault="006B0E07" w:rsidP="006B0E07">
      <w:pPr>
        <w:pStyle w:val="TextoSEMIC"/>
        <w:rPr>
          <w:rFonts w:ascii="Arial" w:hAnsi="Arial" w:cs="Arial"/>
          <w:color w:val="auto"/>
          <w:lang w:val="es-ES"/>
        </w:rPr>
      </w:pPr>
      <w:r w:rsidRPr="001C43EB">
        <w:rPr>
          <w:rFonts w:ascii="Arial" w:hAnsi="Arial" w:cs="Arial"/>
          <w:color w:val="auto"/>
          <w:lang w:val="es-ES"/>
        </w:rPr>
        <w:t xml:space="preserve">Una vez </w:t>
      </w:r>
      <w:r w:rsidR="00E61677">
        <w:rPr>
          <w:rFonts w:ascii="Arial" w:hAnsi="Arial" w:cs="Arial"/>
          <w:color w:val="auto"/>
          <w:lang w:val="es-ES"/>
        </w:rPr>
        <w:t>terminadas las terracerías</w:t>
      </w:r>
      <w:r w:rsidRPr="001C43EB">
        <w:rPr>
          <w:rFonts w:ascii="Arial" w:hAnsi="Arial" w:cs="Arial"/>
          <w:color w:val="auto"/>
          <w:lang w:val="es-ES"/>
        </w:rPr>
        <w:t xml:space="preserve"> </w:t>
      </w:r>
      <w:r w:rsidR="002B2310" w:rsidRPr="001C43EB">
        <w:rPr>
          <w:rFonts w:ascii="Arial" w:hAnsi="Arial" w:cs="Arial"/>
          <w:color w:val="auto"/>
          <w:lang w:val="es-ES"/>
        </w:rPr>
        <w:t>en las zonas de ampliación,</w:t>
      </w:r>
      <w:r w:rsidRPr="001C43EB">
        <w:rPr>
          <w:rFonts w:ascii="Arial" w:hAnsi="Arial" w:cs="Arial"/>
          <w:color w:val="auto"/>
          <w:lang w:val="es-ES"/>
        </w:rPr>
        <w:t xml:space="preserve"> </w:t>
      </w:r>
      <w:r w:rsidR="00867A6E" w:rsidRPr="001C43EB">
        <w:rPr>
          <w:rFonts w:ascii="Arial" w:hAnsi="Arial" w:cs="Arial"/>
          <w:color w:val="auto"/>
          <w:lang w:val="es-ES"/>
        </w:rPr>
        <w:t>en el cuerpo de trabajo se cerrará la mitad de la sección, quedando en operación 1 (un) carril para ambos sentidos. En la mitad del cuerpo de trabajo cerrado, se realizarán los trabajos de rehabilitación del pavimento existente, consistentes en retiro del material</w:t>
      </w:r>
      <w:r w:rsidR="00922ADE" w:rsidRPr="001C43EB">
        <w:rPr>
          <w:rFonts w:ascii="Arial" w:hAnsi="Arial" w:cs="Arial"/>
          <w:color w:val="auto"/>
          <w:lang w:val="es-ES"/>
        </w:rPr>
        <w:t xml:space="preserve"> y</w:t>
      </w:r>
      <w:r w:rsidR="00867A6E" w:rsidRPr="001C43EB">
        <w:rPr>
          <w:rFonts w:ascii="Arial" w:hAnsi="Arial" w:cs="Arial"/>
          <w:color w:val="auto"/>
          <w:lang w:val="es-ES"/>
        </w:rPr>
        <w:t xml:space="preserve"> recompactación del piso descubierto,</w:t>
      </w:r>
      <w:r w:rsidR="00072C92" w:rsidRPr="001C43EB">
        <w:rPr>
          <w:rFonts w:ascii="Arial" w:hAnsi="Arial" w:cs="Arial"/>
          <w:color w:val="auto"/>
          <w:lang w:val="es-ES"/>
        </w:rPr>
        <w:t xml:space="preserve"> la</w:t>
      </w:r>
      <w:r w:rsidR="006D5906" w:rsidRPr="001C43EB">
        <w:rPr>
          <w:rFonts w:ascii="Arial" w:hAnsi="Arial" w:cs="Arial"/>
          <w:color w:val="auto"/>
          <w:lang w:val="es-ES"/>
        </w:rPr>
        <w:t xml:space="preserve"> construcción de la</w:t>
      </w:r>
      <w:r w:rsidR="00867A6E" w:rsidRPr="001C43EB">
        <w:rPr>
          <w:rFonts w:ascii="Arial" w:hAnsi="Arial" w:cs="Arial"/>
          <w:color w:val="auto"/>
          <w:lang w:val="es-ES"/>
        </w:rPr>
        <w:t xml:space="preserve"> base cementada y losa de concreto hidráulico.</w:t>
      </w:r>
    </w:p>
    <w:p w14:paraId="20A6A5DB" w14:textId="71ED9856" w:rsidR="00F2234E" w:rsidRDefault="006B0E07" w:rsidP="006B0E07">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297FB3A6" wp14:editId="494392EE">
            <wp:extent cx="3292417" cy="12092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335" cy="1212878"/>
                    </a:xfrm>
                    <a:prstGeom prst="rect">
                      <a:avLst/>
                    </a:prstGeom>
                    <a:noFill/>
                  </pic:spPr>
                </pic:pic>
              </a:graphicData>
            </a:graphic>
          </wp:inline>
        </w:drawing>
      </w:r>
    </w:p>
    <w:p w14:paraId="0EB971A7" w14:textId="77777777" w:rsidR="003A4EE0" w:rsidRPr="003A4EE0" w:rsidRDefault="003A4EE0" w:rsidP="003A4EE0">
      <w:pPr>
        <w:pStyle w:val="FigurasSEMIC"/>
      </w:pPr>
      <w:r w:rsidRPr="003A4EE0">
        <w:t>Apertura en la mitad de cuerpo de trabajo y ejecución de actividades en la otra mitad</w:t>
      </w:r>
    </w:p>
    <w:p w14:paraId="35D1EE78" w14:textId="59BD82A7" w:rsidR="005439AD" w:rsidRPr="001E0B19" w:rsidRDefault="005439AD" w:rsidP="005439AD">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643FA5">
        <w:rPr>
          <w:rFonts w:ascii="Arial" w:hAnsi="Arial" w:cs="Arial"/>
          <w:color w:val="auto"/>
          <w:lang w:val="es-ES"/>
        </w:rPr>
        <w:t xml:space="preserve"> del 80%</w:t>
      </w:r>
      <w:r w:rsidRPr="001E0B19">
        <w:rPr>
          <w:rFonts w:ascii="Arial" w:hAnsi="Arial" w:cs="Arial"/>
          <w:color w:val="auto"/>
          <w:lang w:val="es-ES"/>
        </w:rPr>
        <w:t xml:space="preserve"> especificada de 4</w:t>
      </w:r>
      <w:r w:rsidR="00643FA5">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 y se continuará con la sección faltante en el cuerpo.</w:t>
      </w:r>
    </w:p>
    <w:p w14:paraId="44637024" w14:textId="2A5CD51B" w:rsidR="005439AD" w:rsidRDefault="003A0238" w:rsidP="003A0238">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6D29299E" wp14:editId="035173B4">
            <wp:extent cx="3708311" cy="19952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4906" cy="1998816"/>
                    </a:xfrm>
                    <a:prstGeom prst="rect">
                      <a:avLst/>
                    </a:prstGeom>
                    <a:noFill/>
                  </pic:spPr>
                </pic:pic>
              </a:graphicData>
            </a:graphic>
          </wp:inline>
        </w:drawing>
      </w:r>
    </w:p>
    <w:p w14:paraId="0A9E6033" w14:textId="77777777" w:rsidR="002634AD" w:rsidRPr="002634AD" w:rsidRDefault="002634AD" w:rsidP="002634AD">
      <w:pPr>
        <w:pStyle w:val="FigurasSEMIC"/>
      </w:pPr>
      <w:r w:rsidRPr="002634AD">
        <w:lastRenderedPageBreak/>
        <w:t>Apertura en la mitad de cuerpo de trabajo y ejecución de actividades en la otra mitad</w:t>
      </w:r>
    </w:p>
    <w:p w14:paraId="7A58875D" w14:textId="20953562" w:rsidR="00E67C6B" w:rsidRPr="00EC1947" w:rsidRDefault="00577122" w:rsidP="00EC1947">
      <w:pPr>
        <w:pStyle w:val="TextoSEMIC"/>
        <w:rPr>
          <w:rFonts w:ascii="Arial" w:hAnsi="Arial" w:cs="Arial"/>
          <w:color w:val="auto"/>
          <w:lang w:val="es-ES"/>
        </w:rPr>
      </w:pPr>
      <w:r>
        <w:rPr>
          <w:rFonts w:ascii="Arial" w:hAnsi="Arial" w:cs="Arial"/>
          <w:color w:val="auto"/>
          <w:lang w:val="es-ES"/>
        </w:rPr>
        <w:t>Es importante mencionar que s</w:t>
      </w:r>
      <w:r w:rsidR="003E0D5D">
        <w:rPr>
          <w:rFonts w:ascii="Arial" w:hAnsi="Arial" w:cs="Arial"/>
          <w:color w:val="auto"/>
          <w:lang w:val="es-ES"/>
        </w:rPr>
        <w:t>e trabajará por alas</w:t>
      </w:r>
      <w:r>
        <w:rPr>
          <w:rFonts w:ascii="Arial" w:hAnsi="Arial" w:cs="Arial"/>
          <w:color w:val="auto"/>
          <w:lang w:val="es-ES"/>
        </w:rPr>
        <w:t>, tal como se indica en el plano “secuencia de trabajos por ejecutar”.</w:t>
      </w:r>
    </w:p>
    <w:p w14:paraId="314DE57C" w14:textId="77777777" w:rsidR="00E67C6B" w:rsidRPr="001E0B19" w:rsidRDefault="00E67C6B" w:rsidP="00E67C6B">
      <w:pPr>
        <w:pStyle w:val="CemexSubtitulos"/>
        <w:numPr>
          <w:ilvl w:val="1"/>
          <w:numId w:val="27"/>
        </w:numPr>
        <w:outlineLvl w:val="9"/>
        <w:rPr>
          <w:color w:val="auto"/>
        </w:rPr>
      </w:pPr>
      <w:r w:rsidRPr="001E0B19">
        <w:rPr>
          <w:color w:val="auto"/>
        </w:rPr>
        <w:t>Descripción del Proyecto </w:t>
      </w:r>
    </w:p>
    <w:p w14:paraId="146992B4" w14:textId="77777777" w:rsidR="00E67C6B" w:rsidRPr="001E0B19" w:rsidRDefault="00E67C6B" w:rsidP="00E67C6B">
      <w:pPr>
        <w:pStyle w:val="CemexSubtitulos"/>
        <w:numPr>
          <w:ilvl w:val="0"/>
          <w:numId w:val="0"/>
        </w:numPr>
        <w:ind w:left="720"/>
        <w:outlineLvl w:val="9"/>
        <w:rPr>
          <w:color w:val="auto"/>
        </w:rPr>
      </w:pPr>
    </w:p>
    <w:p w14:paraId="312DAFE6" w14:textId="35DFB392"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proyecto considera la rehabilitación</w:t>
      </w:r>
      <w:r w:rsidR="00807B05">
        <w:rPr>
          <w:rFonts w:ascii="Arial" w:hAnsi="Arial" w:cs="Arial"/>
          <w:sz w:val="22"/>
          <w:szCs w:val="22"/>
          <w:lang w:val="es-ES" w:eastAsia="es-MX"/>
        </w:rPr>
        <w:t xml:space="preserve"> y ampliación</w:t>
      </w:r>
      <w:r w:rsidRPr="001E0B19">
        <w:rPr>
          <w:rFonts w:ascii="Arial" w:hAnsi="Arial" w:cs="Arial"/>
          <w:sz w:val="22"/>
          <w:szCs w:val="22"/>
          <w:lang w:val="es-ES" w:eastAsia="es-MX"/>
        </w:rPr>
        <w:t xml:space="preserve"> de la </w:t>
      </w:r>
      <w:r w:rsidRPr="00E855F4">
        <w:rPr>
          <w:rFonts w:ascii="Arial" w:hAnsi="Arial" w:cs="Arial"/>
          <w:sz w:val="22"/>
          <w:szCs w:val="22"/>
          <w:lang w:val="es-ES" w:eastAsia="es-MX"/>
        </w:rPr>
        <w:t>estructura de pavimento del Km</w:t>
      </w:r>
      <w:r w:rsidR="000E7120"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12+700</w:t>
      </w:r>
      <w:r w:rsidRPr="00E855F4">
        <w:rPr>
          <w:rFonts w:ascii="Arial" w:hAnsi="Arial" w:cs="Arial"/>
          <w:sz w:val="22"/>
          <w:szCs w:val="22"/>
          <w:lang w:val="es-ES" w:eastAsia="es-MX"/>
        </w:rPr>
        <w:t xml:space="preserve"> al Km</w:t>
      </w:r>
      <w:r w:rsidR="003179F7"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17+400</w:t>
      </w:r>
      <w:r w:rsidRPr="00E855F4">
        <w:rPr>
          <w:rFonts w:ascii="Arial" w:hAnsi="Arial" w:cs="Arial"/>
          <w:sz w:val="22"/>
          <w:szCs w:val="22"/>
          <w:lang w:val="es-ES" w:eastAsia="es-MX"/>
        </w:rPr>
        <w:t xml:space="preserve"> de</w:t>
      </w:r>
      <w:r w:rsidR="00807B05" w:rsidRPr="00E855F4">
        <w:rPr>
          <w:rFonts w:ascii="Arial" w:hAnsi="Arial" w:cs="Arial"/>
          <w:sz w:val="22"/>
          <w:szCs w:val="22"/>
          <w:lang w:val="es-ES" w:eastAsia="es-MX"/>
        </w:rPr>
        <w:t xml:space="preserve"> la carretera La Gloria - Colombia</w:t>
      </w:r>
      <w:r w:rsidRPr="00E855F4">
        <w:rPr>
          <w:rFonts w:ascii="Arial" w:hAnsi="Arial" w:cs="Arial"/>
          <w:sz w:val="22"/>
          <w:szCs w:val="22"/>
          <w:lang w:val="es-ES" w:eastAsia="es-MX"/>
        </w:rPr>
        <w:t xml:space="preserve">, en el municipio de </w:t>
      </w:r>
      <w:r w:rsidR="004E0979" w:rsidRPr="00E855F4">
        <w:rPr>
          <w:rFonts w:ascii="Arial" w:hAnsi="Arial" w:cs="Arial"/>
          <w:sz w:val="22"/>
          <w:szCs w:val="22"/>
          <w:lang w:val="es-ES" w:eastAsia="es-MX"/>
        </w:rPr>
        <w:t>Anáhuac</w:t>
      </w:r>
      <w:r w:rsidRPr="00E855F4">
        <w:rPr>
          <w:rFonts w:ascii="Arial" w:hAnsi="Arial" w:cs="Arial"/>
          <w:sz w:val="22"/>
          <w:szCs w:val="22"/>
          <w:lang w:val="es-ES" w:eastAsia="es-MX"/>
        </w:rPr>
        <w:t xml:space="preserve">, </w:t>
      </w:r>
      <w:r w:rsidR="001846D7" w:rsidRPr="00E855F4">
        <w:rPr>
          <w:rFonts w:ascii="Arial" w:hAnsi="Arial" w:cs="Arial"/>
          <w:sz w:val="22"/>
          <w:szCs w:val="22"/>
          <w:lang w:val="es-ES" w:eastAsia="es-MX"/>
        </w:rPr>
        <w:t>Nuevo León</w:t>
      </w:r>
      <w:r w:rsidRPr="00E855F4">
        <w:rPr>
          <w:rFonts w:ascii="Arial" w:hAnsi="Arial" w:cs="Arial"/>
          <w:sz w:val="22"/>
          <w:szCs w:val="22"/>
          <w:lang w:val="es-ES" w:eastAsia="es-MX"/>
        </w:rPr>
        <w:t xml:space="preserve">, las características geométricas a lo largo del tramo son variadas, tal y como se muestran en las figuras de la 1 a la </w:t>
      </w:r>
      <w:r w:rsidR="007A35CB" w:rsidRPr="00E855F4">
        <w:rPr>
          <w:rFonts w:ascii="Arial" w:hAnsi="Arial" w:cs="Arial"/>
          <w:sz w:val="22"/>
          <w:szCs w:val="22"/>
          <w:lang w:val="es-ES" w:eastAsia="es-MX"/>
        </w:rPr>
        <w:t>7</w:t>
      </w:r>
      <w:r w:rsidRPr="00E855F4">
        <w:rPr>
          <w:rFonts w:ascii="Arial" w:hAnsi="Arial" w:cs="Arial"/>
          <w:sz w:val="22"/>
          <w:szCs w:val="22"/>
          <w:lang w:val="es-ES" w:eastAsia="es-MX"/>
        </w:rPr>
        <w:t>.</w:t>
      </w:r>
    </w:p>
    <w:p w14:paraId="40C1E059"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68C88F58"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Para proporcionar un drenaje apropiado, será necesario dar un bombeo que se analizará y determinará en el proyecto ejecutivo.</w:t>
      </w:r>
    </w:p>
    <w:p w14:paraId="71301B13"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5D8BAE9F"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pavimento considerado es del tipo rígido, de concreto hidráulico con barras de amarre corrugadas en juntas longitudinales y barras de acero redondas lisas pasajuntas, en juntas transversales, se construirá como se indica en este procedimiento. </w:t>
      </w:r>
    </w:p>
    <w:p w14:paraId="69E363C5" w14:textId="2CA9826E"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La primer</w:t>
      </w:r>
      <w:r w:rsidR="001E0B19">
        <w:rPr>
          <w:rFonts w:ascii="Arial" w:hAnsi="Arial" w:cs="Arial"/>
          <w:sz w:val="22"/>
          <w:szCs w:val="22"/>
          <w:lang w:eastAsia="es-MX"/>
        </w:rPr>
        <w:t>a</w:t>
      </w:r>
      <w:r w:rsidRPr="001E0B19">
        <w:rPr>
          <w:rFonts w:ascii="Arial" w:hAnsi="Arial" w:cs="Arial"/>
          <w:sz w:val="22"/>
          <w:szCs w:val="22"/>
          <w:lang w:eastAsia="es-MX"/>
        </w:rPr>
        <w:t xml:space="preserve"> actividad que se tiene que ejecutar es la planeación de los desvíos de obra y la colocación del señalamiento de protección. El jefe de seguridad tendrá contacto con los responsables de </w:t>
      </w:r>
      <w:r w:rsidR="001E0B19" w:rsidRPr="001E0B19">
        <w:rPr>
          <w:rFonts w:ascii="Arial" w:hAnsi="Arial" w:cs="Arial"/>
          <w:sz w:val="22"/>
          <w:szCs w:val="22"/>
          <w:lang w:eastAsia="es-MX"/>
        </w:rPr>
        <w:t>LA DEPENDENCIA</w:t>
      </w:r>
      <w:r w:rsidRPr="001E0B19">
        <w:rPr>
          <w:rFonts w:ascii="Arial" w:hAnsi="Arial" w:cs="Arial"/>
          <w:sz w:val="22"/>
          <w:szCs w:val="22"/>
          <w:lang w:eastAsia="es-MX"/>
        </w:rPr>
        <w:t xml:space="preserve"> para poder definir las zonas de trabajo y el tipo de desvío a utilizar en cada tramo.  </w:t>
      </w:r>
    </w:p>
    <w:p w14:paraId="465895D8" w14:textId="77777777" w:rsidR="001E0B19" w:rsidRPr="001E0B19" w:rsidRDefault="001E0B19" w:rsidP="009777FB">
      <w:pPr>
        <w:jc w:val="both"/>
        <w:rPr>
          <w:rFonts w:ascii="Arial" w:hAnsi="Arial" w:cs="Arial"/>
          <w:sz w:val="22"/>
          <w:szCs w:val="22"/>
          <w:lang w:eastAsia="es-MX"/>
        </w:rPr>
      </w:pPr>
    </w:p>
    <w:p w14:paraId="53776670" w14:textId="7DFD84A2" w:rsidR="009777FB" w:rsidRPr="00E67C6B" w:rsidRDefault="009777FB" w:rsidP="00E67C6B">
      <w:pPr>
        <w:pStyle w:val="CemexSubtitulos"/>
        <w:numPr>
          <w:ilvl w:val="1"/>
          <w:numId w:val="27"/>
        </w:numPr>
        <w:outlineLvl w:val="9"/>
        <w:rPr>
          <w:color w:val="auto"/>
        </w:rPr>
      </w:pPr>
      <w:r w:rsidRPr="001E0B19">
        <w:rPr>
          <w:color w:val="auto"/>
        </w:rPr>
        <w:t>Obras de desvío, señalamiento y seguridad vial </w:t>
      </w:r>
    </w:p>
    <w:p w14:paraId="26A1C9C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6B122" w14:textId="2B0A8A84"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 xml:space="preserve">Se debe efectuar un reconocimiento  de campo </w:t>
      </w:r>
      <w:r w:rsidR="00F17239">
        <w:rPr>
          <w:rFonts w:ascii="Arial" w:hAnsi="Arial" w:cs="Arial"/>
          <w:sz w:val="22"/>
          <w:szCs w:val="22"/>
          <w:lang w:val="es-ES" w:eastAsia="es-MX"/>
        </w:rPr>
        <w:t>de la carretera La Gloria -</w:t>
      </w:r>
      <w:r w:rsidR="007A35CB">
        <w:rPr>
          <w:rFonts w:ascii="Arial" w:hAnsi="Arial" w:cs="Arial"/>
          <w:sz w:val="22"/>
          <w:szCs w:val="22"/>
          <w:lang w:val="es-ES" w:eastAsia="es-MX"/>
        </w:rPr>
        <w:t>Colombia</w:t>
      </w:r>
      <w:r w:rsidR="00B319A1">
        <w:rPr>
          <w:rFonts w:ascii="Arial" w:hAnsi="Arial" w:cs="Arial"/>
          <w:sz w:val="22"/>
          <w:szCs w:val="22"/>
          <w:lang w:val="es-ES" w:eastAsia="es-MX"/>
        </w:rPr>
        <w:t>,</w:t>
      </w:r>
      <w:r w:rsidRPr="001E0B19">
        <w:rPr>
          <w:rFonts w:ascii="Arial" w:hAnsi="Arial" w:cs="Arial"/>
          <w:sz w:val="22"/>
          <w:szCs w:val="22"/>
          <w:lang w:val="es-ES" w:eastAsia="es-MX"/>
        </w:rPr>
        <w:t xml:space="preserve"> con el propósito de observar físicamente los factores que puedan constituir un riesgo para los usuarios y los obstáculos que puedan influir en la visibilidad del señalamiento; con la finalidad de diseñar una estrategia adecuada a las necesidades de los usuarios y de la obra; además de aclarar cualquier duda que haya surgido de la información analizada  y recabar toda aquella información de campo que pueda ser útil para la ejecución del proyecto.</w:t>
      </w:r>
      <w:r w:rsidRPr="001E0B19">
        <w:rPr>
          <w:rFonts w:ascii="Arial" w:hAnsi="Arial" w:cs="Arial"/>
          <w:sz w:val="22"/>
          <w:szCs w:val="22"/>
          <w:lang w:eastAsia="es-MX"/>
        </w:rPr>
        <w:t> </w:t>
      </w:r>
    </w:p>
    <w:p w14:paraId="0C8637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3F9BA9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El señalamiento de obras de desvío estará determinado por la logística de liberación de los tramos, el aforo vehicular, los horarios de operación de maquinaria pesada para el acarreo de materiales producto del perfilado y/o demolición, y los horarios de suministro de los materiales requeridos para la ejecución de los trabajos.</w:t>
      </w:r>
      <w:r w:rsidRPr="001E0B19">
        <w:rPr>
          <w:rFonts w:ascii="Arial" w:hAnsi="Arial" w:cs="Arial"/>
          <w:sz w:val="22"/>
          <w:szCs w:val="22"/>
          <w:lang w:eastAsia="es-MX"/>
        </w:rPr>
        <w:t> </w:t>
      </w:r>
    </w:p>
    <w:p w14:paraId="6E774143"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700F9974"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Señalamiento para obras de desvío</w:t>
      </w:r>
      <w:r w:rsidRPr="001E0B19">
        <w:rPr>
          <w:rFonts w:ascii="Arial" w:hAnsi="Arial" w:cs="Arial"/>
          <w:sz w:val="22"/>
          <w:szCs w:val="22"/>
          <w:lang w:eastAsia="es-MX"/>
        </w:rPr>
        <w:t> </w:t>
      </w:r>
    </w:p>
    <w:p w14:paraId="217EE98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CD2D484" w14:textId="77777777" w:rsidR="009777FB" w:rsidRPr="001E0B19" w:rsidRDefault="009777FB" w:rsidP="009777FB">
      <w:pPr>
        <w:jc w:val="both"/>
        <w:rPr>
          <w:rFonts w:ascii="Arial" w:hAnsi="Arial" w:cs="Arial"/>
          <w:sz w:val="22"/>
          <w:szCs w:val="22"/>
          <w:lang w:eastAsia="es-MX"/>
        </w:rPr>
      </w:pPr>
      <w:r w:rsidRPr="001E0B19">
        <w:rPr>
          <w:rFonts w:ascii="Arial" w:hAnsi="Arial" w:cs="Arial"/>
          <w:noProof/>
          <w:sz w:val="22"/>
          <w:szCs w:val="22"/>
          <w:lang w:eastAsia="es-MX"/>
        </w:rPr>
        <w:lastRenderedPageBreak/>
        <w:drawing>
          <wp:inline distT="0" distB="0" distL="0" distR="0" wp14:anchorId="42D78912" wp14:editId="61B25E1D">
            <wp:extent cx="5884545" cy="1913255"/>
            <wp:effectExtent l="0" t="0" r="1905" b="0"/>
            <wp:docPr id="1453757372" name="Picture 14537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4545" cy="1913255"/>
                    </a:xfrm>
                    <a:prstGeom prst="rect">
                      <a:avLst/>
                    </a:prstGeom>
                    <a:noFill/>
                    <a:ln>
                      <a:noFill/>
                    </a:ln>
                  </pic:spPr>
                </pic:pic>
              </a:graphicData>
            </a:graphic>
          </wp:inline>
        </w:drawing>
      </w:r>
      <w:r w:rsidRPr="001E0B19">
        <w:rPr>
          <w:rFonts w:ascii="Arial" w:hAnsi="Arial" w:cs="Arial"/>
          <w:sz w:val="22"/>
          <w:szCs w:val="22"/>
          <w:lang w:eastAsia="es-MX"/>
        </w:rPr>
        <w:t> </w:t>
      </w:r>
    </w:p>
    <w:p w14:paraId="5F2F7CF4"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BD994E7" w14:textId="77777777" w:rsidR="009777FB" w:rsidRDefault="009777FB" w:rsidP="009777FB">
      <w:pPr>
        <w:jc w:val="center"/>
        <w:rPr>
          <w:rFonts w:ascii="Arial" w:hAnsi="Arial" w:cs="Arial"/>
          <w:sz w:val="22"/>
          <w:szCs w:val="22"/>
          <w:lang w:eastAsia="es-MX"/>
        </w:rPr>
      </w:pPr>
      <w:r w:rsidRPr="001E0B19">
        <w:rPr>
          <w:rFonts w:ascii="Arial" w:hAnsi="Arial" w:cs="Arial"/>
          <w:noProof/>
          <w:sz w:val="22"/>
          <w:szCs w:val="22"/>
          <w:lang w:eastAsia="es-MX"/>
        </w:rPr>
        <w:drawing>
          <wp:inline distT="0" distB="0" distL="0" distR="0" wp14:anchorId="12D171EE" wp14:editId="080C6073">
            <wp:extent cx="3827145" cy="2057400"/>
            <wp:effectExtent l="0" t="0" r="1905" b="0"/>
            <wp:docPr id="1453757371" name="Picture 14537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7145" cy="2057400"/>
                    </a:xfrm>
                    <a:prstGeom prst="rect">
                      <a:avLst/>
                    </a:prstGeom>
                    <a:noFill/>
                    <a:ln>
                      <a:noFill/>
                    </a:ln>
                  </pic:spPr>
                </pic:pic>
              </a:graphicData>
            </a:graphic>
          </wp:inline>
        </w:drawing>
      </w:r>
      <w:r w:rsidRPr="001E0B19">
        <w:rPr>
          <w:rFonts w:ascii="Arial" w:hAnsi="Arial" w:cs="Arial"/>
          <w:sz w:val="22"/>
          <w:szCs w:val="22"/>
          <w:lang w:eastAsia="es-MX"/>
        </w:rPr>
        <w:t> </w:t>
      </w:r>
    </w:p>
    <w:p w14:paraId="72B48281" w14:textId="5F2602BB" w:rsidR="00C5321E" w:rsidRPr="001E0B19" w:rsidRDefault="00C10214" w:rsidP="00295B1A">
      <w:pPr>
        <w:pStyle w:val="FigurasSEMIC"/>
        <w:rPr>
          <w:rFonts w:ascii="Arial" w:hAnsi="Arial" w:cs="Arial"/>
          <w:color w:val="auto"/>
          <w:sz w:val="22"/>
          <w:szCs w:val="22"/>
        </w:rPr>
      </w:pPr>
      <w:r w:rsidRPr="00295B1A">
        <w:rPr>
          <w:rFonts w:ascii="Arial" w:hAnsi="Arial" w:cs="Arial"/>
          <w:color w:val="auto"/>
          <w:sz w:val="22"/>
          <w:szCs w:val="22"/>
        </w:rPr>
        <w:t>Dispositivos para señalamiento de obras de desvío</w:t>
      </w:r>
    </w:p>
    <w:p w14:paraId="253229D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C64D654" w14:textId="77777777" w:rsidR="009777FB" w:rsidRDefault="009777FB" w:rsidP="009777FB">
      <w:pPr>
        <w:jc w:val="both"/>
        <w:rPr>
          <w:rFonts w:ascii="Arial" w:eastAsiaTheme="minorEastAsia" w:hAnsi="Arial" w:cs="Arial"/>
          <w:b/>
          <w:sz w:val="22"/>
          <w:szCs w:val="22"/>
          <w:lang w:val="es-ES" w:eastAsia="es-MX"/>
        </w:rPr>
      </w:pPr>
    </w:p>
    <w:p w14:paraId="4E719B74" w14:textId="77777777" w:rsidR="00C10214" w:rsidRDefault="00C10214" w:rsidP="009777FB">
      <w:pPr>
        <w:jc w:val="both"/>
        <w:rPr>
          <w:rFonts w:ascii="Arial" w:eastAsiaTheme="minorEastAsia" w:hAnsi="Arial" w:cs="Arial"/>
          <w:b/>
          <w:sz w:val="22"/>
          <w:szCs w:val="22"/>
          <w:lang w:val="es-ES" w:eastAsia="es-MX"/>
        </w:rPr>
      </w:pPr>
    </w:p>
    <w:p w14:paraId="0C3000C4" w14:textId="77777777" w:rsidR="00C10214" w:rsidRDefault="00C10214" w:rsidP="009777FB">
      <w:pPr>
        <w:jc w:val="both"/>
        <w:rPr>
          <w:rFonts w:ascii="Arial" w:eastAsiaTheme="minorEastAsia" w:hAnsi="Arial" w:cs="Arial"/>
          <w:b/>
          <w:sz w:val="22"/>
          <w:szCs w:val="22"/>
          <w:lang w:val="es-ES" w:eastAsia="es-MX"/>
        </w:rPr>
      </w:pPr>
    </w:p>
    <w:p w14:paraId="3AF6616F" w14:textId="77777777" w:rsidR="00C10214" w:rsidRDefault="00C10214" w:rsidP="009777FB">
      <w:pPr>
        <w:jc w:val="both"/>
        <w:rPr>
          <w:rFonts w:ascii="Arial" w:eastAsiaTheme="minorEastAsia" w:hAnsi="Arial" w:cs="Arial"/>
          <w:b/>
          <w:sz w:val="22"/>
          <w:szCs w:val="22"/>
          <w:lang w:val="es-ES" w:eastAsia="es-MX"/>
        </w:rPr>
      </w:pPr>
    </w:p>
    <w:p w14:paraId="64321E16" w14:textId="77777777" w:rsidR="00C10214" w:rsidRDefault="00C10214" w:rsidP="009777FB">
      <w:pPr>
        <w:jc w:val="both"/>
        <w:rPr>
          <w:rFonts w:ascii="Arial" w:eastAsiaTheme="minorEastAsia" w:hAnsi="Arial" w:cs="Arial"/>
          <w:b/>
          <w:sz w:val="22"/>
          <w:szCs w:val="22"/>
          <w:lang w:val="es-ES" w:eastAsia="es-MX"/>
        </w:rPr>
      </w:pPr>
    </w:p>
    <w:p w14:paraId="6386365C" w14:textId="77777777" w:rsidR="00C10214" w:rsidRDefault="00C10214" w:rsidP="009777FB">
      <w:pPr>
        <w:jc w:val="both"/>
        <w:rPr>
          <w:rFonts w:ascii="Arial" w:eastAsiaTheme="minorEastAsia" w:hAnsi="Arial" w:cs="Arial"/>
          <w:b/>
          <w:sz w:val="22"/>
          <w:szCs w:val="22"/>
          <w:lang w:val="es-ES" w:eastAsia="es-MX"/>
        </w:rPr>
      </w:pPr>
    </w:p>
    <w:p w14:paraId="6DBB676C" w14:textId="77777777" w:rsidR="00C10214" w:rsidRDefault="00C10214" w:rsidP="009777FB">
      <w:pPr>
        <w:jc w:val="both"/>
        <w:rPr>
          <w:rFonts w:ascii="Arial" w:eastAsiaTheme="minorEastAsia" w:hAnsi="Arial" w:cs="Arial"/>
          <w:b/>
          <w:sz w:val="22"/>
          <w:szCs w:val="22"/>
          <w:lang w:val="es-ES" w:eastAsia="es-MX"/>
        </w:rPr>
      </w:pPr>
    </w:p>
    <w:p w14:paraId="224E7590" w14:textId="77777777" w:rsidR="00C10214" w:rsidRDefault="00C10214" w:rsidP="009777FB">
      <w:pPr>
        <w:jc w:val="both"/>
        <w:rPr>
          <w:rFonts w:ascii="Arial" w:eastAsiaTheme="minorEastAsia" w:hAnsi="Arial" w:cs="Arial"/>
          <w:b/>
          <w:sz w:val="22"/>
          <w:szCs w:val="22"/>
          <w:lang w:val="es-ES" w:eastAsia="es-MX"/>
        </w:rPr>
      </w:pPr>
    </w:p>
    <w:p w14:paraId="36098933" w14:textId="77777777" w:rsidR="00C10214" w:rsidRPr="001E0B19" w:rsidRDefault="00C10214" w:rsidP="009777FB">
      <w:pPr>
        <w:jc w:val="both"/>
        <w:rPr>
          <w:rFonts w:ascii="Arial" w:eastAsiaTheme="minorEastAsia" w:hAnsi="Arial" w:cs="Arial"/>
          <w:b/>
          <w:sz w:val="22"/>
          <w:szCs w:val="22"/>
          <w:lang w:val="es-ES" w:eastAsia="es-MX"/>
        </w:rPr>
      </w:pPr>
    </w:p>
    <w:p w14:paraId="224FA090"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Señalamiento de protección de obra </w:t>
      </w:r>
    </w:p>
    <w:p w14:paraId="63CF7B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9BBC04D" w14:textId="5F1040E8"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De acuerdo con los esquemas de protección de obra que norma la S</w:t>
      </w:r>
      <w:r w:rsidR="009E776E">
        <w:rPr>
          <w:rFonts w:ascii="Arial" w:hAnsi="Arial" w:cs="Arial"/>
          <w:sz w:val="22"/>
          <w:szCs w:val="22"/>
          <w:lang w:val="es-ES" w:eastAsia="es-MX"/>
        </w:rPr>
        <w:t>I</w:t>
      </w:r>
      <w:r w:rsidRPr="001E0B19">
        <w:rPr>
          <w:rFonts w:ascii="Arial" w:hAnsi="Arial" w:cs="Arial"/>
          <w:sz w:val="22"/>
          <w:szCs w:val="22"/>
          <w:lang w:val="es-ES" w:eastAsia="es-MX"/>
        </w:rPr>
        <w:t>CT,</w:t>
      </w:r>
      <w:r w:rsidR="009E776E">
        <w:rPr>
          <w:rFonts w:ascii="Arial" w:hAnsi="Arial" w:cs="Arial"/>
          <w:sz w:val="22"/>
          <w:szCs w:val="22"/>
          <w:lang w:val="es-ES" w:eastAsia="es-MX"/>
        </w:rPr>
        <w:t xml:space="preserve"> se incluye planta ilustrativa.</w:t>
      </w:r>
      <w:r w:rsidRPr="001E0B19">
        <w:rPr>
          <w:rFonts w:ascii="Arial" w:hAnsi="Arial" w:cs="Arial"/>
          <w:sz w:val="22"/>
          <w:szCs w:val="22"/>
          <w:lang w:eastAsia="es-MX"/>
        </w:rPr>
        <w:t> </w:t>
      </w:r>
    </w:p>
    <w:p w14:paraId="22CD21F1"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499F50" w14:textId="77777777" w:rsidR="00B319A1" w:rsidRDefault="00B319A1" w:rsidP="009777FB">
      <w:pPr>
        <w:jc w:val="both"/>
        <w:rPr>
          <w:rFonts w:ascii="Arial" w:hAnsi="Arial" w:cs="Arial"/>
          <w:b/>
          <w:sz w:val="22"/>
          <w:szCs w:val="22"/>
          <w:lang w:val="es-ES" w:eastAsia="es-MX"/>
        </w:rPr>
      </w:pPr>
    </w:p>
    <w:p w14:paraId="31C8791E" w14:textId="224AF945"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Esta señalización se utilizará según sea el caso:</w:t>
      </w:r>
      <w:r w:rsidRPr="001E0B19">
        <w:rPr>
          <w:rFonts w:ascii="Arial" w:hAnsi="Arial" w:cs="Arial"/>
          <w:sz w:val="22"/>
          <w:szCs w:val="22"/>
          <w:lang w:eastAsia="es-MX"/>
        </w:rPr>
        <w:t> </w:t>
      </w:r>
    </w:p>
    <w:p w14:paraId="72DB41B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60763206" w14:textId="77777777" w:rsidR="009777FB" w:rsidRPr="001E0B19" w:rsidRDefault="009777FB" w:rsidP="006245B9">
      <w:pPr>
        <w:numPr>
          <w:ilvl w:val="0"/>
          <w:numId w:val="30"/>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lastRenderedPageBreak/>
        <w:t>Reducción a un carril de circulación.</w:t>
      </w:r>
      <w:r w:rsidRPr="001E0B19">
        <w:rPr>
          <w:rFonts w:ascii="Arial" w:hAnsi="Arial" w:cs="Arial"/>
          <w:sz w:val="22"/>
          <w:szCs w:val="22"/>
          <w:lang w:eastAsia="es-MX"/>
        </w:rPr>
        <w:t> </w:t>
      </w:r>
    </w:p>
    <w:p w14:paraId="3169F0EA" w14:textId="77777777" w:rsidR="009777FB" w:rsidRPr="001E0B19" w:rsidRDefault="009777FB" w:rsidP="006245B9">
      <w:pPr>
        <w:numPr>
          <w:ilvl w:val="0"/>
          <w:numId w:val="31"/>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Reducción con desviación de carril.</w:t>
      </w:r>
      <w:r w:rsidRPr="001E0B19">
        <w:rPr>
          <w:rFonts w:ascii="Arial" w:hAnsi="Arial" w:cs="Arial"/>
          <w:sz w:val="22"/>
          <w:szCs w:val="22"/>
          <w:lang w:eastAsia="es-MX"/>
        </w:rPr>
        <w:t> </w:t>
      </w:r>
    </w:p>
    <w:p w14:paraId="484C079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C09BE"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medidas para los impactos generados por las actividades de construcción son planteadas en los desvíos de mitigación vial, que constituye un instrumento básico de gestión que determina y define las diferentes tareas y acciones que se deberán realizar para evitar, reducir y/o mitigar los impactos negativos que se generan durante la obra.</w:t>
      </w:r>
      <w:r w:rsidRPr="001E0B19">
        <w:rPr>
          <w:rFonts w:ascii="Arial" w:hAnsi="Arial" w:cs="Arial"/>
          <w:sz w:val="22"/>
          <w:szCs w:val="22"/>
          <w:lang w:eastAsia="es-MX"/>
        </w:rPr>
        <w:t> </w:t>
      </w:r>
    </w:p>
    <w:p w14:paraId="599E885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E1C5BB"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Objetivos de los desvíos: </w:t>
      </w:r>
    </w:p>
    <w:p w14:paraId="3D6B53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95D00F1"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Dotar de todos los dispositivos y de señales de control de tránsito en las diferentes zonas y/o frentes de trabajo de la vía de construcción durante la ejecución de la obra.</w:t>
      </w:r>
      <w:r w:rsidRPr="001E0B19">
        <w:rPr>
          <w:rFonts w:ascii="Arial" w:hAnsi="Arial" w:cs="Arial"/>
          <w:sz w:val="22"/>
          <w:szCs w:val="22"/>
          <w:lang w:eastAsia="es-MX"/>
        </w:rPr>
        <w:t> </w:t>
      </w:r>
    </w:p>
    <w:p w14:paraId="5FFA0FBD"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Guiar la circulación vehicular a través de todas las diferentes zonas de trabajo, las cuales se encuentren afectadas por las diversas actividades de rehabilitación.</w:t>
      </w:r>
      <w:r w:rsidRPr="001E0B19">
        <w:rPr>
          <w:rFonts w:ascii="Arial" w:hAnsi="Arial" w:cs="Arial"/>
          <w:sz w:val="22"/>
          <w:szCs w:val="22"/>
          <w:lang w:eastAsia="es-MX"/>
        </w:rPr>
        <w:t> </w:t>
      </w:r>
    </w:p>
    <w:p w14:paraId="173ABEF9"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Prevenir perdidas y los riesgos de accidentes de tránsito y/u otras emergencias durante la ejecución de las diversas actividades a través de la vía de la obra en construcción.</w:t>
      </w:r>
      <w:r w:rsidRPr="001E0B19">
        <w:rPr>
          <w:rFonts w:ascii="Arial" w:hAnsi="Arial" w:cs="Arial"/>
          <w:sz w:val="22"/>
          <w:szCs w:val="22"/>
          <w:lang w:eastAsia="es-MX"/>
        </w:rPr>
        <w:t> </w:t>
      </w:r>
    </w:p>
    <w:p w14:paraId="43BD0CD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6A30274"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Disposiciones de trabajo a ser realizadas </w:t>
      </w:r>
    </w:p>
    <w:p w14:paraId="76A1EE4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D3E5D2D" w14:textId="6DDDF956"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Todas las señales y dispositivos de control que serán utilizados en los diferentes frentes de trabajo de la vía en ejecución estarán de acuerdo con el Manual de </w:t>
      </w:r>
      <w:r w:rsidRPr="001E0B19">
        <w:rPr>
          <w:rFonts w:ascii="Arial" w:hAnsi="Arial" w:cs="Arial"/>
          <w:sz w:val="22"/>
          <w:szCs w:val="22"/>
          <w:lang w:eastAsia="es-MX"/>
        </w:rPr>
        <w:t>Dispositivos para el Control de Tránsito en Calles y Carreteras emitido por la S</w:t>
      </w:r>
      <w:r w:rsidR="006245B9">
        <w:rPr>
          <w:rFonts w:ascii="Arial" w:hAnsi="Arial" w:cs="Arial"/>
          <w:sz w:val="22"/>
          <w:szCs w:val="22"/>
          <w:lang w:eastAsia="es-MX"/>
        </w:rPr>
        <w:t>.I</w:t>
      </w:r>
      <w:r w:rsidRPr="001E0B19">
        <w:rPr>
          <w:rFonts w:ascii="Arial" w:hAnsi="Arial" w:cs="Arial"/>
          <w:sz w:val="22"/>
          <w:szCs w:val="22"/>
          <w:lang w:eastAsia="es-MX"/>
        </w:rPr>
        <w:t>.C.T </w:t>
      </w:r>
    </w:p>
    <w:p w14:paraId="1C89634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DB2BC7D" w14:textId="77777777" w:rsidR="009777FB" w:rsidRPr="001E0B19" w:rsidRDefault="009777FB" w:rsidP="006245B9">
      <w:pPr>
        <w:numPr>
          <w:ilvl w:val="0"/>
          <w:numId w:val="33"/>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serán colocados antes del inicio de cualquier actividad mantenidas adecuadamente durante la totalidad del proceso de la ejecución de las mismas. Si los trabajos son por etapas, se colocarán solo los dispositivos correspondientes a la etapa de ejecución. </w:t>
      </w:r>
    </w:p>
    <w:p w14:paraId="2CF5E080"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contarán con el mantenimiento adecuado, es decir, se mantendrán limpios, legibles y aptos todo el tiempo, siendo remplazados y/o reparados los que no reúnan tales requisitos. </w:t>
      </w:r>
    </w:p>
    <w:p w14:paraId="6FB26736"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Estos serán retirados una vez terminadas las labores realizadas en el frente de trabajo. </w:t>
      </w:r>
    </w:p>
    <w:p w14:paraId="2A2E853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5B97FE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86C6A21"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Colocación de señales</w:t>
      </w:r>
      <w:r w:rsidRPr="001E0B19">
        <w:rPr>
          <w:rFonts w:ascii="Arial" w:hAnsi="Arial" w:cs="Arial"/>
          <w:sz w:val="22"/>
          <w:szCs w:val="22"/>
          <w:lang w:eastAsia="es-MX"/>
        </w:rPr>
        <w:t> </w:t>
      </w:r>
    </w:p>
    <w:p w14:paraId="02304A16"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196D62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señales de protección de obra se colocarán de manera que lleven sus mensajes en la forma más efectiva de acuerdo con el diseño y la alineación de la carretera. Estarán ubicadas de tal forma que el conductor tenga suficiente tiempo para captar el mensaje, reaccionar y acatarlo.</w:t>
      </w:r>
      <w:r w:rsidRPr="001E0B19">
        <w:rPr>
          <w:rFonts w:ascii="Arial" w:hAnsi="Arial" w:cs="Arial"/>
          <w:sz w:val="22"/>
          <w:szCs w:val="22"/>
          <w:lang w:eastAsia="es-MX"/>
        </w:rPr>
        <w:t> </w:t>
      </w:r>
    </w:p>
    <w:p w14:paraId="62A27DC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3807FC1" w14:textId="77777777" w:rsidR="006245B9" w:rsidRDefault="006245B9" w:rsidP="009777FB">
      <w:pPr>
        <w:jc w:val="both"/>
        <w:rPr>
          <w:rFonts w:ascii="Arial" w:eastAsiaTheme="minorEastAsia" w:hAnsi="Arial" w:cs="Arial"/>
          <w:b/>
          <w:sz w:val="22"/>
          <w:szCs w:val="22"/>
          <w:lang w:val="es-ES" w:eastAsia="es-MX"/>
        </w:rPr>
      </w:pPr>
    </w:p>
    <w:p w14:paraId="36E75C7E" w14:textId="77777777" w:rsidR="006245B9" w:rsidRDefault="006245B9" w:rsidP="009777FB">
      <w:pPr>
        <w:jc w:val="both"/>
        <w:rPr>
          <w:rFonts w:ascii="Arial" w:eastAsiaTheme="minorEastAsia" w:hAnsi="Arial" w:cs="Arial"/>
          <w:b/>
          <w:sz w:val="22"/>
          <w:szCs w:val="22"/>
          <w:lang w:val="es-ES" w:eastAsia="es-MX"/>
        </w:rPr>
      </w:pPr>
    </w:p>
    <w:p w14:paraId="3817D9B1" w14:textId="77777777" w:rsidR="006245B9" w:rsidRDefault="006245B9" w:rsidP="009777FB">
      <w:pPr>
        <w:jc w:val="both"/>
        <w:rPr>
          <w:rFonts w:ascii="Arial" w:eastAsiaTheme="minorEastAsia" w:hAnsi="Arial" w:cs="Arial"/>
          <w:b/>
          <w:sz w:val="22"/>
          <w:szCs w:val="22"/>
          <w:lang w:val="es-ES" w:eastAsia="es-MX"/>
        </w:rPr>
      </w:pPr>
    </w:p>
    <w:p w14:paraId="0EC0CD9C" w14:textId="64D41ADF"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Procedimientos para señales de mano (Bandereros) </w:t>
      </w:r>
    </w:p>
    <w:p w14:paraId="159C8CA0"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CB9D6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Los siguientes métodos de señalización manual con paletas de “ALTO” o “DESPACIO” deberán ser utilizados:</w:t>
      </w:r>
      <w:r w:rsidRPr="001E0B19">
        <w:rPr>
          <w:rFonts w:ascii="Arial" w:hAnsi="Arial" w:cs="Arial"/>
          <w:sz w:val="22"/>
          <w:szCs w:val="22"/>
          <w:lang w:eastAsia="es-MX"/>
        </w:rPr>
        <w:t> </w:t>
      </w:r>
    </w:p>
    <w:p w14:paraId="6B618879"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7BD7BED"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lastRenderedPageBreak/>
        <w:t>Para detener el tránsito - El banderero deberá colocarse frente a la corriente de tránsito y extender la paleta con la señal de “ALTO” en una posición estacionaria con el brazo extendido horizontalmente alejándose del cuerpo. El brazo libre deberá alzarse con la palma de la mano hacia el transito que se aproxima.</w:t>
      </w:r>
      <w:r w:rsidRPr="001E0B19">
        <w:rPr>
          <w:rFonts w:ascii="Arial" w:hAnsi="Arial" w:cs="Arial"/>
          <w:sz w:val="22"/>
          <w:szCs w:val="22"/>
          <w:lang w:eastAsia="es-MX"/>
        </w:rPr>
        <w:t> </w:t>
      </w:r>
    </w:p>
    <w:p w14:paraId="5B47F136"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colocarse de frente al tránsito con la paleta de “DESPACIO” sostenida en una posición estacionaria con el brazo extendido horizontalmente alejándose del cuerpo. El banderero deberá mover la mano libre para indicar al tránsito que continúe.</w:t>
      </w:r>
      <w:r w:rsidRPr="001E0B19">
        <w:rPr>
          <w:rFonts w:ascii="Arial" w:hAnsi="Arial" w:cs="Arial"/>
          <w:sz w:val="22"/>
          <w:szCs w:val="22"/>
          <w:lang w:eastAsia="es-MX"/>
        </w:rPr>
        <w:t> </w:t>
      </w:r>
    </w:p>
    <w:p w14:paraId="71FD94B5"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extender la paleta con la señal de “DESPACIO” sostenida en una posición estacionaria con el brazo extendido horizontalmente alejándose del cuerpo. El banderero deberá mover la mano libre hacia arriba y hacia abajo, con la palma hacia abajo indicando que el vehículo debe ir más despacio.</w:t>
      </w:r>
      <w:r w:rsidRPr="001E0B19">
        <w:rPr>
          <w:rFonts w:ascii="Arial" w:hAnsi="Arial" w:cs="Arial"/>
          <w:sz w:val="22"/>
          <w:szCs w:val="22"/>
          <w:lang w:eastAsia="es-MX"/>
        </w:rPr>
        <w:t> </w:t>
      </w:r>
    </w:p>
    <w:p w14:paraId="283ED9C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E3511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Se deberán utilizar los siguientes métodos para el uso de banderas:</w:t>
      </w:r>
      <w:r w:rsidRPr="001E0B19">
        <w:rPr>
          <w:rFonts w:ascii="Arial" w:hAnsi="Arial" w:cs="Arial"/>
          <w:sz w:val="22"/>
          <w:szCs w:val="22"/>
          <w:lang w:eastAsia="es-MX"/>
        </w:rPr>
        <w:t> </w:t>
      </w:r>
    </w:p>
    <w:p w14:paraId="24E707F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E29E5B3"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detener el tránsito – El banderero deberá extender la bandera horizontalmente sobre el carril de tránsito en  posición estacionaria, con el brazo extendido horizontalmente alejándose del cuerpo, de tal forma que la totalidad de la bandera es visible colgando del asta. El brazo libre deberá alzarse con la palma de la mano hacia el transito que se aproxima.</w:t>
      </w:r>
      <w:r w:rsidRPr="001E0B19">
        <w:rPr>
          <w:rFonts w:ascii="Arial" w:hAnsi="Arial" w:cs="Arial"/>
          <w:sz w:val="22"/>
          <w:szCs w:val="22"/>
          <w:lang w:eastAsia="es-MX"/>
        </w:rPr>
        <w:t> </w:t>
      </w:r>
    </w:p>
    <w:p w14:paraId="385DE2BD"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de frente al tránsito con la bandera y el brazo hacia abajo con respecto a la visual del conductor. El banderero deberá mover la mano libre, no la bandera, para indicar al tránsito que continúe.</w:t>
      </w:r>
      <w:r w:rsidRPr="001E0B19">
        <w:rPr>
          <w:rFonts w:ascii="Arial" w:hAnsi="Arial" w:cs="Arial"/>
          <w:sz w:val="22"/>
          <w:szCs w:val="22"/>
          <w:lang w:eastAsia="es-MX"/>
        </w:rPr>
        <w:t> </w:t>
      </w:r>
    </w:p>
    <w:p w14:paraId="04D036EB" w14:textId="77777777" w:rsidR="009777FB" w:rsidRPr="001E0B19" w:rsidRDefault="009777FB" w:rsidP="006245B9">
      <w:pPr>
        <w:numPr>
          <w:ilvl w:val="0"/>
          <w:numId w:val="37"/>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mover suavemente la bandera, barriendo el espacio entre la posición extendida del brazo a nivel del hombro hasta una posición vertical del brazo apuntando hacia abajo, sin subir más arriba el brazo de la posición horizontal.</w:t>
      </w:r>
      <w:r w:rsidRPr="001E0B19">
        <w:rPr>
          <w:rFonts w:ascii="Arial" w:hAnsi="Arial" w:cs="Arial"/>
          <w:sz w:val="22"/>
          <w:szCs w:val="22"/>
          <w:lang w:eastAsia="es-MX"/>
        </w:rPr>
        <w:t> </w:t>
      </w:r>
    </w:p>
    <w:p w14:paraId="2679B9F4" w14:textId="77777777" w:rsidR="009777FB" w:rsidRPr="001E0B19" w:rsidRDefault="009777FB" w:rsidP="00EF2DE1">
      <w:pPr>
        <w:jc w:val="both"/>
        <w:rPr>
          <w:rFonts w:ascii="Arial" w:hAnsi="Arial" w:cs="Arial"/>
          <w:sz w:val="22"/>
          <w:szCs w:val="22"/>
          <w:lang w:eastAsia="es-MX"/>
        </w:rPr>
      </w:pPr>
    </w:p>
    <w:p w14:paraId="79315D87" w14:textId="5DE49F36" w:rsidR="00863CC9" w:rsidRPr="001700C5" w:rsidRDefault="00F905B1" w:rsidP="00863CC9">
      <w:pPr>
        <w:pStyle w:val="Textoindependiente"/>
        <w:rPr>
          <w:rFonts w:eastAsia="Calibri" w:cs="Arial"/>
          <w:bCs/>
          <w:sz w:val="22"/>
          <w:szCs w:val="22"/>
          <w:lang w:eastAsia="en-US"/>
        </w:rPr>
      </w:pPr>
      <w:r w:rsidRPr="001700C5">
        <w:rPr>
          <w:rFonts w:eastAsia="Calibri" w:cs="Arial"/>
          <w:bCs/>
          <w:sz w:val="22"/>
          <w:szCs w:val="22"/>
          <w:lang w:eastAsia="en-US"/>
        </w:rPr>
        <w:t>Procedimiento constructivo</w:t>
      </w:r>
    </w:p>
    <w:p w14:paraId="0C86214F" w14:textId="77777777" w:rsidR="001700C5" w:rsidRPr="001700C5" w:rsidRDefault="001700C5" w:rsidP="00863CC9">
      <w:pPr>
        <w:pStyle w:val="Textoindependiente"/>
        <w:rPr>
          <w:rFonts w:eastAsia="Calibri" w:cs="Arial"/>
          <w:b w:val="0"/>
          <w:sz w:val="22"/>
          <w:szCs w:val="22"/>
          <w:lang w:eastAsia="en-US"/>
        </w:rPr>
      </w:pPr>
    </w:p>
    <w:p w14:paraId="75DE0AB0"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tramos a rehabilitar.</w:t>
      </w:r>
    </w:p>
    <w:p w14:paraId="624CEB82" w14:textId="77777777" w:rsidR="00863CC9" w:rsidRPr="001700C5" w:rsidRDefault="00863CC9" w:rsidP="00863CC9">
      <w:pPr>
        <w:pStyle w:val="Textoindependiente"/>
        <w:rPr>
          <w:rFonts w:eastAsia="Calibri" w:cs="Arial"/>
          <w:b w:val="0"/>
          <w:sz w:val="22"/>
          <w:szCs w:val="22"/>
          <w:lang w:eastAsia="en-US"/>
        </w:rPr>
      </w:pPr>
    </w:p>
    <w:p w14:paraId="3BF3D7E2" w14:textId="0EFB2A6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Según la variación del alineamiento vertical, a </w:t>
      </w:r>
      <w:r w:rsidR="001700C5" w:rsidRPr="001700C5">
        <w:rPr>
          <w:rFonts w:eastAsia="Calibri" w:cs="Arial"/>
          <w:b w:val="0"/>
          <w:sz w:val="22"/>
          <w:szCs w:val="22"/>
          <w:lang w:eastAsia="en-US"/>
        </w:rPr>
        <w:t>continuación,</w:t>
      </w:r>
      <w:r w:rsidRPr="001700C5">
        <w:rPr>
          <w:rFonts w:eastAsia="Calibri" w:cs="Arial"/>
          <w:b w:val="0"/>
          <w:sz w:val="22"/>
          <w:szCs w:val="22"/>
          <w:lang w:eastAsia="en-US"/>
        </w:rPr>
        <w:t xml:space="preserve"> se describen los 3 posibles casos que pueden presentarse:</w:t>
      </w:r>
    </w:p>
    <w:p w14:paraId="14ADC408" w14:textId="77777777" w:rsidR="00863CC9" w:rsidRPr="001700C5" w:rsidRDefault="00863CC9" w:rsidP="00863CC9">
      <w:pPr>
        <w:pStyle w:val="Textoindependiente"/>
        <w:rPr>
          <w:rFonts w:eastAsia="Calibri" w:cs="Arial"/>
          <w:b w:val="0"/>
          <w:sz w:val="22"/>
          <w:szCs w:val="22"/>
          <w:lang w:eastAsia="en-US"/>
        </w:rPr>
      </w:pPr>
    </w:p>
    <w:p w14:paraId="694632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 CASO I (Rasante actual por arriba de la rasante de proyecto)</w:t>
      </w:r>
    </w:p>
    <w:p w14:paraId="451DC8DB" w14:textId="77777777" w:rsidR="00863CC9" w:rsidRPr="001700C5" w:rsidRDefault="00863CC9" w:rsidP="00863CC9">
      <w:pPr>
        <w:pStyle w:val="Textoindependiente"/>
        <w:rPr>
          <w:rFonts w:eastAsia="Calibri" w:cs="Arial"/>
          <w:bCs/>
          <w:sz w:val="22"/>
          <w:szCs w:val="22"/>
          <w:lang w:eastAsia="en-US"/>
        </w:rPr>
      </w:pPr>
    </w:p>
    <w:p w14:paraId="22AF49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II.1.1 Fresado del pavimento existente.</w:t>
      </w:r>
    </w:p>
    <w:p w14:paraId="39B51206" w14:textId="77777777" w:rsidR="00863CC9" w:rsidRPr="001700C5" w:rsidRDefault="00863CC9" w:rsidP="00863CC9">
      <w:pPr>
        <w:pStyle w:val="Textoindependiente"/>
        <w:rPr>
          <w:rFonts w:eastAsia="Calibri" w:cs="Arial"/>
          <w:b w:val="0"/>
          <w:sz w:val="22"/>
          <w:szCs w:val="22"/>
          <w:lang w:eastAsia="en-US"/>
        </w:rPr>
      </w:pPr>
    </w:p>
    <w:p w14:paraId="728137BC" w14:textId="21C89CC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removerá la carpeta asfáltica existente por medios mecánicos en un espesor promedio de 0.10 m, </w:t>
      </w:r>
      <w:r w:rsidR="001700C5" w:rsidRPr="001700C5">
        <w:rPr>
          <w:rFonts w:eastAsia="Calibri" w:cs="Arial"/>
          <w:b w:val="0"/>
          <w:sz w:val="22"/>
          <w:szCs w:val="22"/>
          <w:lang w:eastAsia="en-US"/>
        </w:rPr>
        <w:t>de acuerdo con el</w:t>
      </w:r>
      <w:r w:rsidRPr="001700C5">
        <w:rPr>
          <w:rFonts w:eastAsia="Calibri" w:cs="Arial"/>
          <w:b w:val="0"/>
          <w:sz w:val="22"/>
          <w:szCs w:val="22"/>
          <w:lang w:eastAsia="en-US"/>
        </w:rPr>
        <w:t xml:space="preserve"> ancho y sección requeridos por el proyecto a fin de recuperar el material y poder ser usado en la conformación de la base estabilizada con cemento, remate lateral o terracerías.</w:t>
      </w:r>
    </w:p>
    <w:p w14:paraId="6244130B" w14:textId="77777777" w:rsidR="00863CC9" w:rsidRPr="001700C5" w:rsidRDefault="00863CC9" w:rsidP="00863CC9">
      <w:pPr>
        <w:pStyle w:val="Textoindependiente"/>
        <w:rPr>
          <w:rFonts w:eastAsia="Calibri" w:cs="Arial"/>
          <w:b w:val="0"/>
          <w:sz w:val="22"/>
          <w:szCs w:val="22"/>
          <w:lang w:eastAsia="en-US"/>
        </w:rPr>
      </w:pPr>
    </w:p>
    <w:p w14:paraId="689B6EA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II.1.2 Corte del pavimento existente </w:t>
      </w:r>
    </w:p>
    <w:p w14:paraId="2DEFE3F7" w14:textId="77777777" w:rsidR="00863CC9" w:rsidRPr="001700C5" w:rsidRDefault="00863CC9" w:rsidP="00863CC9">
      <w:pPr>
        <w:pStyle w:val="Textoindependiente"/>
        <w:rPr>
          <w:rFonts w:eastAsia="Calibri" w:cs="Arial"/>
          <w:b w:val="0"/>
          <w:sz w:val="22"/>
          <w:szCs w:val="22"/>
          <w:lang w:eastAsia="en-US"/>
        </w:rPr>
      </w:pPr>
    </w:p>
    <w:p w14:paraId="67094D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6AF002DE" w14:textId="77777777" w:rsidR="00863CC9" w:rsidRPr="001700C5" w:rsidRDefault="00863CC9" w:rsidP="00863CC9">
      <w:pPr>
        <w:pStyle w:val="Textoindependiente"/>
        <w:rPr>
          <w:rFonts w:eastAsia="Calibri" w:cs="Arial"/>
          <w:b w:val="0"/>
          <w:sz w:val="22"/>
          <w:szCs w:val="22"/>
          <w:lang w:eastAsia="en-US"/>
        </w:rPr>
      </w:pPr>
    </w:p>
    <w:p w14:paraId="14AADBC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II.1.3 Re compactación del piso descubierto</w:t>
      </w:r>
    </w:p>
    <w:p w14:paraId="79BE7F77" w14:textId="77777777" w:rsidR="00863CC9" w:rsidRPr="001700C5" w:rsidRDefault="00863CC9" w:rsidP="00863CC9">
      <w:pPr>
        <w:pStyle w:val="Textoindependiente"/>
        <w:rPr>
          <w:rFonts w:eastAsia="Calibri" w:cs="Arial"/>
          <w:b w:val="0"/>
          <w:sz w:val="22"/>
          <w:szCs w:val="22"/>
          <w:lang w:eastAsia="en-US"/>
        </w:rPr>
      </w:pPr>
    </w:p>
    <w:p w14:paraId="1C2CE3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1105102" w14:textId="77777777" w:rsidR="00863CC9" w:rsidRPr="001700C5" w:rsidRDefault="00863CC9" w:rsidP="00863CC9">
      <w:pPr>
        <w:pStyle w:val="Textoindependiente"/>
        <w:rPr>
          <w:rFonts w:eastAsia="Calibri" w:cs="Arial"/>
          <w:b w:val="0"/>
          <w:sz w:val="22"/>
          <w:szCs w:val="22"/>
          <w:lang w:eastAsia="en-US"/>
        </w:rPr>
      </w:pPr>
    </w:p>
    <w:p w14:paraId="6A006BE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 CASO II. Rasante actual sensiblemente igual con subrasante de proyecto</w:t>
      </w:r>
    </w:p>
    <w:p w14:paraId="2D3957C3" w14:textId="77777777" w:rsidR="00863CC9" w:rsidRPr="001700C5" w:rsidRDefault="00863CC9" w:rsidP="00863CC9">
      <w:pPr>
        <w:pStyle w:val="Textoindependiente"/>
        <w:rPr>
          <w:rFonts w:eastAsia="Calibri" w:cs="Arial"/>
          <w:bCs/>
          <w:sz w:val="22"/>
          <w:szCs w:val="22"/>
          <w:lang w:eastAsia="en-US"/>
        </w:rPr>
      </w:pPr>
    </w:p>
    <w:p w14:paraId="0BE8B207"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II.2.1 Fresado del pavimento existente.</w:t>
      </w:r>
    </w:p>
    <w:p w14:paraId="79027661" w14:textId="77777777" w:rsidR="00863CC9" w:rsidRPr="001700C5" w:rsidRDefault="00863CC9" w:rsidP="00863CC9">
      <w:pPr>
        <w:pStyle w:val="Textoindependiente"/>
        <w:rPr>
          <w:rFonts w:eastAsia="Calibri" w:cs="Arial"/>
          <w:b w:val="0"/>
          <w:sz w:val="22"/>
          <w:szCs w:val="22"/>
          <w:lang w:eastAsia="en-US"/>
        </w:rPr>
      </w:pPr>
    </w:p>
    <w:p w14:paraId="6E845E2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71CBBD5" w14:textId="77777777" w:rsidR="00863CC9" w:rsidRPr="001700C5" w:rsidRDefault="00863CC9" w:rsidP="00863CC9">
      <w:pPr>
        <w:pStyle w:val="Textoindependiente"/>
        <w:rPr>
          <w:rFonts w:eastAsia="Calibri" w:cs="Arial"/>
          <w:bCs/>
          <w:sz w:val="22"/>
          <w:szCs w:val="22"/>
          <w:lang w:eastAsia="en-US"/>
        </w:rPr>
      </w:pPr>
    </w:p>
    <w:p w14:paraId="545EC71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II.2.2 Re compactación del piso descubierto</w:t>
      </w:r>
    </w:p>
    <w:p w14:paraId="5308F96D" w14:textId="77777777" w:rsidR="00863CC9" w:rsidRPr="001700C5" w:rsidRDefault="00863CC9" w:rsidP="00863CC9">
      <w:pPr>
        <w:pStyle w:val="Textoindependiente"/>
        <w:rPr>
          <w:rFonts w:eastAsia="Calibri" w:cs="Arial"/>
          <w:b w:val="0"/>
          <w:sz w:val="22"/>
          <w:szCs w:val="22"/>
          <w:lang w:eastAsia="en-US"/>
        </w:rPr>
      </w:pPr>
    </w:p>
    <w:p w14:paraId="1A55A14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621973CA" w14:textId="77777777" w:rsidR="00863CC9" w:rsidRPr="001700C5" w:rsidRDefault="00863CC9" w:rsidP="00863CC9">
      <w:pPr>
        <w:pStyle w:val="Textoindependiente"/>
        <w:rPr>
          <w:rFonts w:eastAsia="Calibri" w:cs="Arial"/>
          <w:bCs/>
          <w:sz w:val="22"/>
          <w:szCs w:val="22"/>
          <w:lang w:eastAsia="en-US"/>
        </w:rPr>
      </w:pPr>
    </w:p>
    <w:p w14:paraId="057BF96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 CASO III. Rasante actual por debajo de la rasante de proyecto</w:t>
      </w:r>
    </w:p>
    <w:p w14:paraId="001BC947" w14:textId="77777777" w:rsidR="00863CC9" w:rsidRPr="001700C5" w:rsidRDefault="00863CC9" w:rsidP="00863CC9">
      <w:pPr>
        <w:pStyle w:val="Textoindependiente"/>
        <w:rPr>
          <w:rFonts w:eastAsia="Calibri" w:cs="Arial"/>
          <w:bCs/>
          <w:sz w:val="22"/>
          <w:szCs w:val="22"/>
          <w:lang w:eastAsia="en-US"/>
        </w:rPr>
      </w:pPr>
    </w:p>
    <w:p w14:paraId="450548A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II.3.1 Fresado del pavimento existente.</w:t>
      </w:r>
    </w:p>
    <w:p w14:paraId="76C0769F" w14:textId="77777777" w:rsidR="00863CC9" w:rsidRPr="001700C5" w:rsidRDefault="00863CC9" w:rsidP="00863CC9">
      <w:pPr>
        <w:pStyle w:val="Textoindependiente"/>
        <w:rPr>
          <w:rFonts w:eastAsia="Calibri" w:cs="Arial"/>
          <w:b w:val="0"/>
          <w:sz w:val="22"/>
          <w:szCs w:val="22"/>
          <w:lang w:eastAsia="en-US"/>
        </w:rPr>
      </w:pPr>
    </w:p>
    <w:p w14:paraId="50939F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4A4AC311" w14:textId="77777777" w:rsidR="00863CC9" w:rsidRPr="001700C5" w:rsidRDefault="00863CC9" w:rsidP="00863CC9">
      <w:pPr>
        <w:pStyle w:val="Textoindependiente"/>
        <w:rPr>
          <w:rFonts w:eastAsia="Calibri" w:cs="Arial"/>
          <w:bCs/>
          <w:sz w:val="22"/>
          <w:szCs w:val="22"/>
          <w:lang w:eastAsia="en-US"/>
        </w:rPr>
      </w:pPr>
    </w:p>
    <w:p w14:paraId="312A463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II.3.2 Re compactación del piso descubierto</w:t>
      </w:r>
    </w:p>
    <w:p w14:paraId="3DD52438" w14:textId="77777777" w:rsidR="00863CC9" w:rsidRPr="001700C5" w:rsidRDefault="00863CC9" w:rsidP="00863CC9">
      <w:pPr>
        <w:pStyle w:val="Textoindependiente"/>
        <w:rPr>
          <w:rFonts w:eastAsia="Calibri" w:cs="Arial"/>
          <w:b w:val="0"/>
          <w:sz w:val="22"/>
          <w:szCs w:val="22"/>
          <w:lang w:eastAsia="en-US"/>
        </w:rPr>
      </w:pPr>
    </w:p>
    <w:p w14:paraId="34DB49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5BA2159E" w14:textId="77777777" w:rsidR="00863CC9" w:rsidRPr="001700C5" w:rsidRDefault="00863CC9" w:rsidP="00863CC9">
      <w:pPr>
        <w:pStyle w:val="Textoindependiente"/>
        <w:rPr>
          <w:rFonts w:eastAsia="Calibri" w:cs="Arial"/>
          <w:bCs/>
          <w:sz w:val="22"/>
          <w:szCs w:val="22"/>
          <w:lang w:eastAsia="en-US"/>
        </w:rPr>
      </w:pPr>
    </w:p>
    <w:p w14:paraId="74243559"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II.3.3 Construcción de capas de terracerías</w:t>
      </w:r>
    </w:p>
    <w:p w14:paraId="2C1F873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509290B5" w14:textId="77777777" w:rsidR="00863CC9" w:rsidRPr="001700C5" w:rsidRDefault="00863CC9" w:rsidP="00863CC9">
      <w:pPr>
        <w:pStyle w:val="Textoindependiente"/>
        <w:rPr>
          <w:rFonts w:eastAsia="Calibri" w:cs="Arial"/>
          <w:bCs/>
          <w:sz w:val="22"/>
          <w:szCs w:val="22"/>
          <w:lang w:eastAsia="en-US"/>
        </w:rPr>
      </w:pPr>
    </w:p>
    <w:p w14:paraId="21C6602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II.4 Base estabilizada con cemento.</w:t>
      </w:r>
    </w:p>
    <w:p w14:paraId="526356F6" w14:textId="77777777" w:rsidR="00863CC9" w:rsidRPr="001700C5" w:rsidRDefault="00863CC9" w:rsidP="00863CC9">
      <w:pPr>
        <w:pStyle w:val="Textoindependiente"/>
        <w:rPr>
          <w:rFonts w:eastAsia="Calibri" w:cs="Arial"/>
          <w:b w:val="0"/>
          <w:sz w:val="22"/>
          <w:szCs w:val="22"/>
          <w:lang w:eastAsia="en-US"/>
        </w:rPr>
      </w:pPr>
    </w:p>
    <w:p w14:paraId="480C0E4F" w14:textId="33DEEDF8"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la base estabilizada con cemento con es</w:t>
      </w:r>
      <w:r w:rsidR="008C37A2">
        <w:rPr>
          <w:rFonts w:eastAsia="Calibri" w:cs="Arial"/>
          <w:b w:val="0"/>
          <w:sz w:val="22"/>
          <w:szCs w:val="22"/>
          <w:lang w:eastAsia="en-US"/>
        </w:rPr>
        <w:t>pesor de cero punto veinticinco (0.25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w:t>
      </w:r>
      <w:r w:rsidRPr="001700C5">
        <w:rPr>
          <w:rFonts w:eastAsia="Calibri" w:cs="Arial"/>
          <w:b w:val="0"/>
          <w:sz w:val="22"/>
          <w:szCs w:val="22"/>
          <w:lang w:eastAsia="en-US"/>
        </w:rPr>
        <w:lastRenderedPageBreak/>
        <w:t>centímetro cuadrado (25 kg/cm2) como mínimo a los siete (7) días de edad, la base hidráulica será con material recuperado y con recargue de banco.</w:t>
      </w:r>
    </w:p>
    <w:p w14:paraId="118DB89B" w14:textId="77777777" w:rsidR="00863CC9" w:rsidRPr="001700C5" w:rsidRDefault="00863CC9" w:rsidP="00863CC9">
      <w:pPr>
        <w:pStyle w:val="Textoindependiente"/>
        <w:rPr>
          <w:rFonts w:eastAsia="Calibri" w:cs="Arial"/>
          <w:b w:val="0"/>
          <w:sz w:val="22"/>
          <w:szCs w:val="22"/>
          <w:lang w:eastAsia="en-US"/>
        </w:rPr>
      </w:pPr>
    </w:p>
    <w:p w14:paraId="04EFC5D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II.5 Riego de impregnación.</w:t>
      </w:r>
    </w:p>
    <w:p w14:paraId="7D86618F" w14:textId="77777777" w:rsidR="00863CC9" w:rsidRPr="001700C5" w:rsidRDefault="00863CC9" w:rsidP="00863CC9">
      <w:pPr>
        <w:pStyle w:val="Textoindependiente"/>
        <w:rPr>
          <w:rFonts w:eastAsia="Calibri" w:cs="Arial"/>
          <w:b w:val="0"/>
          <w:sz w:val="22"/>
          <w:szCs w:val="22"/>
          <w:lang w:eastAsia="en-US"/>
        </w:rPr>
      </w:pPr>
    </w:p>
    <w:p w14:paraId="2759A695" w14:textId="33454E5A"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w:t>
      </w:r>
      <w:r w:rsidR="008C37A2" w:rsidRPr="001700C5">
        <w:rPr>
          <w:rFonts w:eastAsia="Calibri" w:cs="Arial"/>
          <w:b w:val="0"/>
          <w:sz w:val="22"/>
          <w:szCs w:val="22"/>
          <w:lang w:eastAsia="en-US"/>
        </w:rPr>
        <w:t>aplicará</w:t>
      </w:r>
      <w:r w:rsidRPr="001700C5">
        <w:rPr>
          <w:rFonts w:eastAsia="Calibri" w:cs="Arial"/>
          <w:b w:val="0"/>
          <w:sz w:val="22"/>
          <w:szCs w:val="22"/>
          <w:lang w:eastAsia="en-US"/>
        </w:rPr>
        <w:t xml:space="preserve"> un riego de impregnación con emulsión asfáltica de rompimiento lento ECI-60 o similar a razón de 1.</w:t>
      </w:r>
      <w:r w:rsidR="008532A7">
        <w:rPr>
          <w:rFonts w:eastAsia="Calibri" w:cs="Arial"/>
          <w:b w:val="0"/>
          <w:sz w:val="22"/>
          <w:szCs w:val="22"/>
          <w:lang w:eastAsia="en-US"/>
        </w:rPr>
        <w:t>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355870E1" w14:textId="77777777" w:rsidR="00863CC9" w:rsidRPr="001700C5" w:rsidRDefault="00863CC9" w:rsidP="00863CC9">
      <w:pPr>
        <w:pStyle w:val="Textoindependiente"/>
        <w:rPr>
          <w:rFonts w:eastAsia="Calibri" w:cs="Arial"/>
          <w:bCs/>
          <w:sz w:val="22"/>
          <w:szCs w:val="22"/>
          <w:lang w:eastAsia="en-US"/>
        </w:rPr>
      </w:pPr>
    </w:p>
    <w:p w14:paraId="1CEF3DE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II.6 Construcción de losa de concreto hidráulico</w:t>
      </w:r>
    </w:p>
    <w:p w14:paraId="2126C2C7" w14:textId="77777777" w:rsidR="00863CC9" w:rsidRPr="001700C5" w:rsidRDefault="00863CC9" w:rsidP="00863CC9">
      <w:pPr>
        <w:pStyle w:val="Textoindependiente"/>
        <w:rPr>
          <w:rFonts w:eastAsia="Calibri" w:cs="Arial"/>
          <w:b w:val="0"/>
          <w:sz w:val="22"/>
          <w:szCs w:val="22"/>
          <w:lang w:eastAsia="en-US"/>
        </w:rPr>
      </w:pPr>
    </w:p>
    <w:p w14:paraId="670B096F" w14:textId="5702A5AC"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terminados los trabajos previamente descritos, se procederá a la construcción de una losa de concreto hidráulico de 0.2</w:t>
      </w:r>
      <w:r w:rsidR="008C37A2">
        <w:rPr>
          <w:rFonts w:eastAsia="Calibri" w:cs="Arial"/>
          <w:b w:val="0"/>
          <w:sz w:val="22"/>
          <w:szCs w:val="22"/>
          <w:lang w:eastAsia="en-US"/>
        </w:rPr>
        <w:t>6</w:t>
      </w:r>
      <w:r w:rsidRPr="001700C5">
        <w:rPr>
          <w:rFonts w:eastAsia="Calibri" w:cs="Arial"/>
          <w:b w:val="0"/>
          <w:sz w:val="22"/>
          <w:szCs w:val="22"/>
          <w:lang w:eastAsia="en-US"/>
        </w:rPr>
        <w:t xml:space="preserve"> m de espesor, con resistencia a la tensión por flexión MR de 48 kg/cm2 medida al 80% a los </w:t>
      </w:r>
      <w:r w:rsidR="008C37A2">
        <w:rPr>
          <w:rFonts w:eastAsia="Calibri" w:cs="Arial"/>
          <w:b w:val="0"/>
          <w:sz w:val="22"/>
          <w:szCs w:val="22"/>
          <w:lang w:eastAsia="en-US"/>
        </w:rPr>
        <w:t>14</w:t>
      </w:r>
      <w:r w:rsidRPr="001700C5">
        <w:rPr>
          <w:rFonts w:eastAsia="Calibri" w:cs="Arial"/>
          <w:b w:val="0"/>
          <w:sz w:val="22"/>
          <w:szCs w:val="22"/>
          <w:lang w:eastAsia="en-US"/>
        </w:rPr>
        <w:t xml:space="preserve"> días de edad.</w:t>
      </w:r>
    </w:p>
    <w:p w14:paraId="2D75C98F" w14:textId="77777777" w:rsidR="00863CC9" w:rsidRPr="001700C5" w:rsidRDefault="00863CC9" w:rsidP="00863CC9">
      <w:pPr>
        <w:pStyle w:val="Textoindependiente"/>
        <w:rPr>
          <w:rFonts w:eastAsia="Calibri" w:cs="Arial"/>
          <w:b w:val="0"/>
          <w:sz w:val="22"/>
          <w:szCs w:val="22"/>
          <w:lang w:eastAsia="en-US"/>
        </w:rPr>
      </w:pPr>
    </w:p>
    <w:p w14:paraId="1AC22B73"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zonas de modernización</w:t>
      </w:r>
    </w:p>
    <w:p w14:paraId="26098C9B" w14:textId="77777777" w:rsidR="00863CC9" w:rsidRPr="001700C5" w:rsidRDefault="00863CC9" w:rsidP="00863CC9">
      <w:pPr>
        <w:pStyle w:val="Textoindependiente"/>
        <w:rPr>
          <w:rFonts w:eastAsia="Calibri" w:cs="Arial"/>
          <w:bCs/>
          <w:sz w:val="22"/>
          <w:szCs w:val="22"/>
          <w:lang w:eastAsia="en-US"/>
        </w:rPr>
      </w:pPr>
    </w:p>
    <w:p w14:paraId="5763E821" w14:textId="06D8D6F0"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Una vez delimitada la zona de trabajo se </w:t>
      </w:r>
      <w:r w:rsidR="008C37A2" w:rsidRPr="001700C5">
        <w:rPr>
          <w:rFonts w:eastAsia="Calibri" w:cs="Arial"/>
          <w:b w:val="0"/>
          <w:sz w:val="22"/>
          <w:szCs w:val="22"/>
          <w:lang w:eastAsia="en-US"/>
        </w:rPr>
        <w:t>iniciarán</w:t>
      </w:r>
      <w:r w:rsidRPr="001700C5">
        <w:rPr>
          <w:rFonts w:eastAsia="Calibri" w:cs="Arial"/>
          <w:b w:val="0"/>
          <w:sz w:val="22"/>
          <w:szCs w:val="22"/>
          <w:lang w:eastAsia="en-US"/>
        </w:rPr>
        <w:t xml:space="preserve"> los trabajos de construcción de terracerías en las áreas de ampliación, como se indica a continuación.</w:t>
      </w:r>
    </w:p>
    <w:p w14:paraId="2ECD2151" w14:textId="77777777" w:rsidR="00863CC9" w:rsidRPr="001700C5" w:rsidRDefault="00863CC9" w:rsidP="00863CC9">
      <w:pPr>
        <w:pStyle w:val="Textoindependiente"/>
        <w:rPr>
          <w:rFonts w:eastAsia="Calibri" w:cs="Arial"/>
          <w:bCs/>
          <w:sz w:val="22"/>
          <w:szCs w:val="22"/>
          <w:lang w:eastAsia="en-US"/>
        </w:rPr>
      </w:pPr>
    </w:p>
    <w:p w14:paraId="0E83E66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 Terracerías.</w:t>
      </w:r>
    </w:p>
    <w:p w14:paraId="752B16A5" w14:textId="77777777" w:rsidR="00863CC9" w:rsidRPr="001700C5" w:rsidRDefault="00863CC9" w:rsidP="00863CC9">
      <w:pPr>
        <w:pStyle w:val="Textoindependiente"/>
        <w:rPr>
          <w:rFonts w:eastAsia="Calibri" w:cs="Arial"/>
          <w:b w:val="0"/>
          <w:sz w:val="22"/>
          <w:szCs w:val="22"/>
          <w:lang w:eastAsia="en-US"/>
        </w:rPr>
      </w:pPr>
    </w:p>
    <w:p w14:paraId="1110A3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III.1.1 Desmonte.</w:t>
      </w:r>
    </w:p>
    <w:p w14:paraId="46533932" w14:textId="77777777" w:rsidR="00863CC9" w:rsidRPr="001700C5" w:rsidRDefault="00863CC9" w:rsidP="00863CC9">
      <w:pPr>
        <w:pStyle w:val="Textoindependiente"/>
        <w:rPr>
          <w:rFonts w:eastAsia="Calibri" w:cs="Arial"/>
          <w:b w:val="0"/>
          <w:sz w:val="22"/>
          <w:szCs w:val="22"/>
          <w:lang w:eastAsia="en-US"/>
        </w:rPr>
      </w:pPr>
    </w:p>
    <w:p w14:paraId="01C60B6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iniciarán con el desmonte, desraíce y limpieza general del área en donde quedará alojado la modernización del cuerpo del camino, Para la ejecución del desmonte se considerará lo señalado en la Cláusula D. de la Norma N.LEG.3, Ejecución de Obras, así como en la N.CRT.CAR.1.01.001, Desmonte, y se sujetará en lo que corresponda, a las leyes y reglamentos de protección ecológica vigentes.  </w:t>
      </w:r>
    </w:p>
    <w:p w14:paraId="25B153C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EE6CFF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realizarán asegurando que toda la materia vegetal quede fuera de las zonas destinadas a la construcción, evitando dañar árboles fuera del área indicada en el proyecto o aprobada por la Secretaría; cualquier daño a la vegetación fuera de dicha área, será responsabilidad del Contratista de Obra y deberá restituirla por su cuenta y costo, de acuerdo con las leyes y reglamentos de protección ecológica vigentes. </w:t>
      </w:r>
    </w:p>
    <w:p w14:paraId="17C4C75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32121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el desenraice se ejecutará, por lo menos, dentro de las superficies limitadas por líneas trazadas a lo largo de los ceros de cortes, terraplenes con espesor menor de un (1) metro, canales, contracunetas y zonas de bancos, entre otras. </w:t>
      </w:r>
    </w:p>
    <w:p w14:paraId="58FE3A5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C10885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Las ramas de los árboles situados fuera de las áreas desmontadas, que queden sobre la corona de las terracerías, serán cortadas. </w:t>
      </w:r>
    </w:p>
    <w:p w14:paraId="114BA4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DEE2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El proyecto o la Dependencia indicarán los árboles o arbustos que deban respetarse; en este caso, el Contratista de Obra tomará las providencias necesarias para no dañarlos y únicamente se cortarán las ramas que queden a menos de ocho (8) metros sobre la corona de la carretera, procurando conservar la simetría y buena apariencia del árbol. En cualquier caso, se respetarán los árboles y la vegetación adyacente a cuerpos de agua. Cualquier daño a árboles o arbustos que deban ser respetados, será reparado por cuenta y costo del Contratista de Obra.</w:t>
      </w:r>
    </w:p>
    <w:p w14:paraId="5530EF99" w14:textId="77777777" w:rsidR="00863CC9" w:rsidRPr="001700C5" w:rsidRDefault="00863CC9" w:rsidP="00863CC9">
      <w:pPr>
        <w:pStyle w:val="Textoindependiente"/>
        <w:rPr>
          <w:rFonts w:eastAsia="Calibri" w:cs="Arial"/>
          <w:b w:val="0"/>
          <w:sz w:val="22"/>
          <w:szCs w:val="22"/>
          <w:lang w:eastAsia="en-US"/>
        </w:rPr>
      </w:pPr>
    </w:p>
    <w:p w14:paraId="5164A58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III.1.2 Despalme</w:t>
      </w:r>
    </w:p>
    <w:p w14:paraId="1D2E5F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1CBF7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ejecución del despalme se considerará lo señalado en la Cláusula D. de la Norma N.LEG.3, Ejecución de Obras, así como en la N.CRT.CAR.1.01.002, Despalme. </w:t>
      </w:r>
    </w:p>
    <w:p w14:paraId="44EAFDB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614577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espesor del despalme será el que indique el proyecto u ordene la Secretaría a la vista de los materiales existentes en el lugar, de acuerdo con la estratigrafía del terreno o con la existencia de rellenos artificiales. </w:t>
      </w:r>
    </w:p>
    <w:p w14:paraId="556CE92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 menos que el proyecto indique otra cosa o así lo apruebe la Secretaría, el material natural producto del despalme se empleará para el recubrimiento de los taludes de terraplenes, así como de los pisos, fondo de las excavaciones y taludes de los bancos al término de su explotación, o se distribuirá uniformemente en áreas donde no impida el drenaje o que no invada cuerpos de agua, para favorecer el desarrollo de vegetación, según lo indique el proyecto o apruebe la Secretaría. </w:t>
      </w:r>
    </w:p>
    <w:p w14:paraId="4E38F3A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9E824E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o así lo apruebe la Secretaría, al material producto del despalme colocado en taludes de terraplenes, así como en los pisos, fondo de las excavaciones y taludes de los bancos o en las zonas en donde se distribuyó uniformemente, se le adicionarán semillas de pasto o de vegetación propia de la zona, adecuada al paisaje y que no impidan la buena visibilidad, según lo indique el proyecto o apruebe la Secretaría y de acuerdo con la Norma N.CTR.CAR.1.09.002, Plantación y Siembra de Especies Vegetales. </w:t>
      </w:r>
    </w:p>
    <w:p w14:paraId="59DBDC6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III.1.3 Cortes</w:t>
      </w:r>
    </w:p>
    <w:p w14:paraId="62A411D8" w14:textId="77777777" w:rsidR="00863CC9" w:rsidRPr="001700C5" w:rsidRDefault="00863CC9" w:rsidP="00863CC9">
      <w:pPr>
        <w:pStyle w:val="Textoindependiente"/>
        <w:rPr>
          <w:rFonts w:eastAsia="Calibri" w:cs="Arial"/>
          <w:b w:val="0"/>
          <w:sz w:val="22"/>
          <w:szCs w:val="22"/>
          <w:lang w:eastAsia="en-US"/>
        </w:rPr>
      </w:pPr>
    </w:p>
    <w:p w14:paraId="4B4D79E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cortes se considerará lo señalado en la Cláusula D. de la Norma N.LEG.3, Ejecución de Obras, así como en la N.CRT.CAR.1.01.003, Cortes.  </w:t>
      </w:r>
    </w:p>
    <w:p w14:paraId="764AD5C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FF92AD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de acuerdo con las líneas de proyecto y sin alterar las áreas fuera de los límites de la construcción, indicados por las líneas de ceros en el proyecto o aprobadas por la Secretaría, así mismo se ejecutarán de manera que se permita el drenaje natural del corte. </w:t>
      </w:r>
    </w:p>
    <w:p w14:paraId="04ED15E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66E27A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con el talud establecido en el proyecto o aprobado por la Secretaría. En caso de que los materiales de los taludes resulten fragmentados o la superficie irregular o inestable, el material en estas condiciones será removido.  </w:t>
      </w:r>
    </w:p>
    <w:p w14:paraId="1AF4A26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07877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 así lo indica el proyecto o lo ordena la Secretaría, los materiales producto del corte se utilizarán para construir terraplenes o arroparlos reduciendo la inclinación de sus taludes. Los materiales provenientes de derrumbes o deslizamientos recientes se retirarán del sitio de los trabajos para aprovecharse en el abatimiento de taludes o se depositarán, al igual que el material sobrante de los cortes, en el sitio y forma que indique el proyecto o apruebe la Secretaría, para evitar alteraciones al paisaje, a cuerpos de agua y favorecer el desarrollo de vegetación, así como para no obstaculizar el drenaje natural. </w:t>
      </w:r>
    </w:p>
    <w:p w14:paraId="59E39FB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C73FD8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Cualquier ampliación de corte por requerimiento de material únicamente, debe hacerse a partir del talud externo de la cuenta, o bien formando una banqueta, la cual quedará debidamente drenada y de preferencia aguas abajo. </w:t>
      </w:r>
    </w:p>
    <w:p w14:paraId="58D15AF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29C71E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el caso de cortes en cajón, una vez efectuado el despalme se abrirá caja cuyas dimensiones deberán estar debidamente indicadas en el proyecto, el piso de corte o caja deberá compactarse al 90% de su PVSM de la prueba AASHTO estándar en una profundidad de 0.20 m o bandearse según sea el caso, posteriormente se construirá capa de transición en un espesor de 0.30 m. compactada al 95% de su PVSM. </w:t>
      </w:r>
    </w:p>
    <w:p w14:paraId="76CB7F0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7D4A84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Zona del cuerpo existente</w:t>
      </w:r>
    </w:p>
    <w:p w14:paraId="34486DF5" w14:textId="77777777" w:rsidR="00863CC9" w:rsidRPr="001700C5" w:rsidRDefault="00863CC9" w:rsidP="00863CC9">
      <w:pPr>
        <w:pStyle w:val="Textoindependiente"/>
        <w:rPr>
          <w:rFonts w:eastAsia="Calibri" w:cs="Arial"/>
          <w:b w:val="0"/>
          <w:sz w:val="22"/>
          <w:szCs w:val="22"/>
          <w:lang w:eastAsia="en-US"/>
        </w:rPr>
      </w:pPr>
    </w:p>
    <w:p w14:paraId="59AF127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delimitada la zona de trabajo y desviado el tránsito por alas, se procederá a ejecutar los trabajos en el cuerpo existente que a continuación se describen.</w:t>
      </w:r>
    </w:p>
    <w:p w14:paraId="2C643D7E" w14:textId="77777777" w:rsidR="00863CC9" w:rsidRPr="001700C5" w:rsidRDefault="00863CC9" w:rsidP="00863CC9">
      <w:pPr>
        <w:pStyle w:val="Textoindependiente"/>
        <w:rPr>
          <w:rFonts w:eastAsia="Calibri" w:cs="Arial"/>
          <w:b w:val="0"/>
          <w:sz w:val="22"/>
          <w:szCs w:val="22"/>
          <w:lang w:eastAsia="en-US"/>
        </w:rPr>
      </w:pPr>
    </w:p>
    <w:p w14:paraId="1C97D19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Según la variación del alineamiento vertical, a continuación se describen los 3 posibles casos que pueden presentarse:</w:t>
      </w:r>
    </w:p>
    <w:p w14:paraId="07500D8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 (Rasante actual por arriba de la rasante de proyecto)</w:t>
      </w:r>
    </w:p>
    <w:p w14:paraId="2524E4EB" w14:textId="77777777" w:rsidR="00863CC9" w:rsidRPr="001700C5" w:rsidRDefault="00863CC9" w:rsidP="00863CC9">
      <w:pPr>
        <w:pStyle w:val="Textoindependiente"/>
        <w:rPr>
          <w:rFonts w:eastAsia="Calibri" w:cs="Arial"/>
          <w:bCs/>
          <w:sz w:val="22"/>
          <w:szCs w:val="22"/>
          <w:lang w:eastAsia="en-US"/>
        </w:rPr>
      </w:pPr>
    </w:p>
    <w:p w14:paraId="136EC72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1BDB6E27" w14:textId="77777777" w:rsidR="00863CC9" w:rsidRPr="001700C5" w:rsidRDefault="00863CC9" w:rsidP="00863CC9">
      <w:pPr>
        <w:pStyle w:val="Textoindependiente"/>
        <w:rPr>
          <w:rFonts w:eastAsia="Calibri" w:cs="Arial"/>
          <w:b w:val="0"/>
          <w:sz w:val="22"/>
          <w:szCs w:val="22"/>
          <w:lang w:eastAsia="en-US"/>
        </w:rPr>
      </w:pPr>
    </w:p>
    <w:p w14:paraId="4C1D841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23624459" w14:textId="77777777" w:rsidR="00863CC9" w:rsidRPr="001700C5" w:rsidRDefault="00863CC9" w:rsidP="00863CC9">
      <w:pPr>
        <w:pStyle w:val="Textoindependiente"/>
        <w:rPr>
          <w:rFonts w:eastAsia="Calibri" w:cs="Arial"/>
          <w:b w:val="0"/>
          <w:sz w:val="22"/>
          <w:szCs w:val="22"/>
          <w:lang w:eastAsia="en-US"/>
        </w:rPr>
      </w:pPr>
    </w:p>
    <w:p w14:paraId="0BE4CED2"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III.2.2 Corte del pavimento existente </w:t>
      </w:r>
    </w:p>
    <w:p w14:paraId="63DF0283" w14:textId="77777777" w:rsidR="00863CC9" w:rsidRPr="001700C5" w:rsidRDefault="00863CC9" w:rsidP="00863CC9">
      <w:pPr>
        <w:pStyle w:val="Textoindependiente"/>
        <w:rPr>
          <w:rFonts w:eastAsia="Calibri" w:cs="Arial"/>
          <w:b w:val="0"/>
          <w:sz w:val="22"/>
          <w:szCs w:val="22"/>
          <w:lang w:eastAsia="en-US"/>
        </w:rPr>
      </w:pPr>
    </w:p>
    <w:p w14:paraId="7D704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5836C6AC" w14:textId="77777777" w:rsidR="00863CC9" w:rsidRPr="001700C5" w:rsidRDefault="00863CC9" w:rsidP="00863CC9">
      <w:pPr>
        <w:pStyle w:val="Textoindependiente"/>
        <w:rPr>
          <w:rFonts w:eastAsia="Calibri" w:cs="Arial"/>
          <w:b w:val="0"/>
          <w:sz w:val="22"/>
          <w:szCs w:val="22"/>
          <w:lang w:eastAsia="en-US"/>
        </w:rPr>
      </w:pPr>
    </w:p>
    <w:p w14:paraId="4870868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III.2.3 Re compactación del piso descubierto</w:t>
      </w:r>
    </w:p>
    <w:p w14:paraId="1FE5E547" w14:textId="77777777" w:rsidR="00863CC9" w:rsidRPr="001700C5" w:rsidRDefault="00863CC9" w:rsidP="00863CC9">
      <w:pPr>
        <w:pStyle w:val="Textoindependiente"/>
        <w:rPr>
          <w:rFonts w:eastAsia="Calibri" w:cs="Arial"/>
          <w:b w:val="0"/>
          <w:sz w:val="22"/>
          <w:szCs w:val="22"/>
          <w:lang w:eastAsia="en-US"/>
        </w:rPr>
      </w:pPr>
    </w:p>
    <w:p w14:paraId="51998E6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AF94623" w14:textId="77777777" w:rsidR="00863CC9" w:rsidRPr="001700C5" w:rsidRDefault="00863CC9" w:rsidP="00863CC9">
      <w:pPr>
        <w:pStyle w:val="Textoindependiente"/>
        <w:rPr>
          <w:rFonts w:eastAsia="Calibri" w:cs="Arial"/>
          <w:b w:val="0"/>
          <w:sz w:val="22"/>
          <w:szCs w:val="22"/>
          <w:lang w:eastAsia="en-US"/>
        </w:rPr>
      </w:pPr>
    </w:p>
    <w:p w14:paraId="1804671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 Rasante actual sensiblemente igual con subrasante de proyecto</w:t>
      </w:r>
    </w:p>
    <w:p w14:paraId="7BF37D92" w14:textId="77777777" w:rsidR="00863CC9" w:rsidRPr="001700C5" w:rsidRDefault="00863CC9" w:rsidP="00863CC9">
      <w:pPr>
        <w:pStyle w:val="Textoindependiente"/>
        <w:rPr>
          <w:rFonts w:eastAsia="Calibri" w:cs="Arial"/>
          <w:bCs/>
          <w:sz w:val="22"/>
          <w:szCs w:val="22"/>
          <w:lang w:eastAsia="en-US"/>
        </w:rPr>
      </w:pPr>
    </w:p>
    <w:p w14:paraId="47254E4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7D393748" w14:textId="77777777" w:rsidR="00863CC9" w:rsidRPr="001700C5" w:rsidRDefault="00863CC9" w:rsidP="00863CC9">
      <w:pPr>
        <w:pStyle w:val="Textoindependiente"/>
        <w:rPr>
          <w:rFonts w:eastAsia="Calibri" w:cs="Arial"/>
          <w:b w:val="0"/>
          <w:sz w:val="22"/>
          <w:szCs w:val="22"/>
          <w:lang w:eastAsia="en-US"/>
        </w:rPr>
      </w:pPr>
    </w:p>
    <w:p w14:paraId="170AD3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156173A7" w14:textId="77777777" w:rsidR="00863CC9" w:rsidRPr="001700C5" w:rsidRDefault="00863CC9" w:rsidP="00863CC9">
      <w:pPr>
        <w:pStyle w:val="Textoindependiente"/>
        <w:rPr>
          <w:rFonts w:eastAsia="Calibri" w:cs="Arial"/>
          <w:bCs/>
          <w:sz w:val="22"/>
          <w:szCs w:val="22"/>
          <w:lang w:eastAsia="en-US"/>
        </w:rPr>
      </w:pPr>
    </w:p>
    <w:p w14:paraId="569E9B7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III.2.2 Re compactación del piso descubierto</w:t>
      </w:r>
    </w:p>
    <w:p w14:paraId="1DBE2CB9" w14:textId="77777777" w:rsidR="00863CC9" w:rsidRPr="001700C5" w:rsidRDefault="00863CC9" w:rsidP="00863CC9">
      <w:pPr>
        <w:pStyle w:val="Textoindependiente"/>
        <w:rPr>
          <w:rFonts w:eastAsia="Calibri" w:cs="Arial"/>
          <w:b w:val="0"/>
          <w:sz w:val="22"/>
          <w:szCs w:val="22"/>
          <w:lang w:eastAsia="en-US"/>
        </w:rPr>
      </w:pPr>
    </w:p>
    <w:p w14:paraId="23C6738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Una vez concluido el corte del pavimento existente previamente descritos, se procederá a la Re compactación del piso descubierto en un espesor de 0.20 m, en el que se garanticen grado de compactación de 100% de su P.V.S.M. AASHTO Estándar.</w:t>
      </w:r>
    </w:p>
    <w:p w14:paraId="0F4BA07F" w14:textId="77777777" w:rsidR="00863CC9" w:rsidRPr="001700C5" w:rsidRDefault="00863CC9" w:rsidP="00863CC9">
      <w:pPr>
        <w:pStyle w:val="Textoindependiente"/>
        <w:rPr>
          <w:rFonts w:eastAsia="Calibri" w:cs="Arial"/>
          <w:bCs/>
          <w:sz w:val="22"/>
          <w:szCs w:val="22"/>
          <w:lang w:eastAsia="en-US"/>
        </w:rPr>
      </w:pPr>
    </w:p>
    <w:p w14:paraId="6358EB6C"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III. Rasante actual por debajo de la rasante de proyecto</w:t>
      </w:r>
    </w:p>
    <w:p w14:paraId="654C6C6B" w14:textId="77777777" w:rsidR="00863CC9" w:rsidRPr="001700C5" w:rsidRDefault="00863CC9" w:rsidP="00863CC9">
      <w:pPr>
        <w:pStyle w:val="Textoindependiente"/>
        <w:rPr>
          <w:rFonts w:eastAsia="Calibri" w:cs="Arial"/>
          <w:bCs/>
          <w:sz w:val="22"/>
          <w:szCs w:val="22"/>
          <w:lang w:eastAsia="en-US"/>
        </w:rPr>
      </w:pPr>
    </w:p>
    <w:p w14:paraId="3FE82B1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48C94873" w14:textId="77777777" w:rsidR="00863CC9" w:rsidRPr="001700C5" w:rsidRDefault="00863CC9" w:rsidP="00863CC9">
      <w:pPr>
        <w:pStyle w:val="Textoindependiente"/>
        <w:rPr>
          <w:rFonts w:eastAsia="Calibri" w:cs="Arial"/>
          <w:b w:val="0"/>
          <w:sz w:val="22"/>
          <w:szCs w:val="22"/>
          <w:lang w:eastAsia="en-US"/>
        </w:rPr>
      </w:pPr>
    </w:p>
    <w:p w14:paraId="6CED47B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5E5B69C" w14:textId="77777777" w:rsidR="00863CC9" w:rsidRPr="001700C5" w:rsidRDefault="00863CC9" w:rsidP="00863CC9">
      <w:pPr>
        <w:pStyle w:val="Textoindependiente"/>
        <w:rPr>
          <w:rFonts w:eastAsia="Calibri" w:cs="Arial"/>
          <w:bCs/>
          <w:sz w:val="22"/>
          <w:szCs w:val="22"/>
          <w:lang w:eastAsia="en-US"/>
        </w:rPr>
      </w:pPr>
    </w:p>
    <w:p w14:paraId="389B6B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III.2.2 Re compactación del piso descubierto</w:t>
      </w:r>
    </w:p>
    <w:p w14:paraId="3D6E0AEE" w14:textId="77777777" w:rsidR="00863CC9" w:rsidRPr="001700C5" w:rsidRDefault="00863CC9" w:rsidP="00863CC9">
      <w:pPr>
        <w:pStyle w:val="Textoindependiente"/>
        <w:rPr>
          <w:rFonts w:eastAsia="Calibri" w:cs="Arial"/>
          <w:b w:val="0"/>
          <w:sz w:val="22"/>
          <w:szCs w:val="22"/>
          <w:lang w:eastAsia="en-US"/>
        </w:rPr>
      </w:pPr>
    </w:p>
    <w:p w14:paraId="41A62B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1EDBA0DA" w14:textId="77777777" w:rsidR="00863CC9" w:rsidRPr="001700C5" w:rsidRDefault="00863CC9" w:rsidP="00863CC9">
      <w:pPr>
        <w:pStyle w:val="Textoindependiente"/>
        <w:rPr>
          <w:rFonts w:eastAsia="Calibri" w:cs="Arial"/>
          <w:bCs/>
          <w:sz w:val="22"/>
          <w:szCs w:val="22"/>
          <w:lang w:eastAsia="en-US"/>
        </w:rPr>
      </w:pPr>
    </w:p>
    <w:p w14:paraId="6AB698E5"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III.2.3 Construcción de capas de terracerías</w:t>
      </w:r>
    </w:p>
    <w:p w14:paraId="7A1470E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7D3BC3A6" w14:textId="77777777" w:rsidR="00863CC9" w:rsidRPr="001700C5" w:rsidRDefault="00863CC9" w:rsidP="00863CC9">
      <w:pPr>
        <w:pStyle w:val="Textoindependiente"/>
        <w:rPr>
          <w:rFonts w:eastAsia="Calibri" w:cs="Arial"/>
          <w:bCs/>
          <w:sz w:val="22"/>
          <w:szCs w:val="22"/>
          <w:lang w:eastAsia="en-US"/>
        </w:rPr>
      </w:pPr>
    </w:p>
    <w:p w14:paraId="78CDBC0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 Ancho de corona total</w:t>
      </w:r>
    </w:p>
    <w:p w14:paraId="07B2403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III.3.1 Terraplenes</w:t>
      </w:r>
    </w:p>
    <w:p w14:paraId="5C564D54" w14:textId="77777777" w:rsidR="00863CC9" w:rsidRPr="001700C5" w:rsidRDefault="00863CC9" w:rsidP="00863CC9">
      <w:pPr>
        <w:pStyle w:val="Textoindependiente"/>
        <w:rPr>
          <w:rFonts w:eastAsia="Calibri" w:cs="Arial"/>
          <w:b w:val="0"/>
          <w:sz w:val="22"/>
          <w:szCs w:val="22"/>
          <w:lang w:eastAsia="en-US"/>
        </w:rPr>
      </w:pPr>
    </w:p>
    <w:p w14:paraId="75E177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terraplenes se considerará lo señalado en la Cláusula D. de la Norma N.LEG.3, Ejecución de Obras. </w:t>
      </w:r>
    </w:p>
    <w:p w14:paraId="65A1A2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4D326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excavarán escalones de liga conforme a lo establecido en el proyecto o aprobado por la Secretaría, considerando lo señalado en la Norma N.CTR.CAR.1.01.004, Escalones de Liga. </w:t>
      </w:r>
    </w:p>
    <w:p w14:paraId="3374975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ADF4D69" w14:textId="4E943E4D"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terraplenes desplantados en un terreno con pendiente natural igual o mayor al 25%, se anclarán al terreno natural mediante escalones de liga a partir de los ceros del mismo; cada escalón  tendrá un ancho mínimo de huella de 2.50 m, en material tipo "A" o "B"  y en material "C" el escalón tendrá un metro de huella; en ambos casos la separación de dichos escalones será de 2.00 m medidos horizontalmente, a partir de los ceros de los mismos. Cuyo peralte no excederá de 0.30 m.; el piso de los escalones deberá compactarse al mismo grado de la capa que se construya en dicha ampliación. </w:t>
      </w:r>
    </w:p>
    <w:p w14:paraId="03A9765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2D75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Antes de iniciar la construcción de los terraplenes, se rellenarán los huecos resultantes de los trabajos de desmonte y despalme con material compactado, asimismo se compactará el terreno natural o el despalmado, en el área de desplante, en un espesor mínimo de veinte (20) centímetros y a una compactación del 90% de su P.V.S.M. AASHTO Estándar. </w:t>
      </w:r>
    </w:p>
    <w:p w14:paraId="460BC6B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CD2D3D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El material proveniente de cortes o bancos se descargará sobre la superficie donde se extenderá, en cantidad prefijada por estación de veinte (20) metros, en tramos que no sean mayores a los que, en un turno de trabajo, se pueda tender, conformar y compactar o acomodar el material. </w:t>
      </w:r>
    </w:p>
    <w:p w14:paraId="4F14A60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663268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caso de material compactable, éste se preparará hasta alcanzar el contenido de agua de compactación que indique el proyecto o apruebe la Secretaría y obtener homogeneidad en granulometría y humedad, extendiéndolo parcialmente e incorporándole el agua necesaria para la compactación, por medio de riegos y mezclados sucesivos, o eliminando el agua excedente. La calidad del material deberá cumplir con lo indicado en la Norma N-CMT-1-01/16, Materiales para Terraplén, a excepción del CBR mínimo, el cual deberá ser 10% al menos y una expansión máxima de 3%. </w:t>
      </w:r>
    </w:p>
    <w:p w14:paraId="36CFCC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CD3706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material grueso no compactable, se le dará un tratamiento de bandeado para aumentar su acomodo; este material solo servirá para formar el cuerpo del terraplén, construyéndose por capas sensiblemente horizontales con espesor aproximadamente igual a la de los fragmentos y se dará como mínimo tres pasadas a cada punto de su superficie con tractor D-8 o similar. </w:t>
      </w:r>
    </w:p>
    <w:p w14:paraId="368AFD6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D28FD5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Siempre que la topografía del terreno lo permita el material se extenderá en capas sucesivas sensiblemente horizontales en todo el ancho de la sección. </w:t>
      </w:r>
    </w:p>
    <w:p w14:paraId="788AC12C" w14:textId="77777777" w:rsidR="00863CC9" w:rsidRPr="001700C5" w:rsidRDefault="00863CC9" w:rsidP="00863CC9">
      <w:pPr>
        <w:pStyle w:val="Textoindependiente"/>
        <w:rPr>
          <w:rFonts w:eastAsia="Calibri" w:cs="Arial"/>
          <w:b w:val="0"/>
          <w:sz w:val="22"/>
          <w:szCs w:val="22"/>
          <w:lang w:eastAsia="en-US"/>
        </w:rPr>
      </w:pPr>
    </w:p>
    <w:p w14:paraId="7E21B0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la topografía del terreno presente lugares inaccesibles donde no sea posible la construcción por capas compactadas o acomodadas utilizando equipo mayor, dichos lugares se rellenarán a volteo para formar una plantilla en la que se pueda operar el equipo, prosiguiendo la construcción por capas compactadas de ese nivel en adelante. El nivel de la plantilla será el que indique el proyecto o apruebe la Secretaría. </w:t>
      </w:r>
    </w:p>
    <w:p w14:paraId="6D78CC7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E48A68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Cuando el nivel de desplante coincida sensiblemente con el nivel freático, se evitará desplantar el terraplén directamente sobre la superficie saturada, procediendo al abatimiento del nivel freático o a colocar una primera capa a volteo de espesor suficiente para que soporte al equipo, según lo indique el proyecto o apruebe la Secretaría. </w:t>
      </w:r>
    </w:p>
    <w:p w14:paraId="542882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11F4D3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se deba asegurar la compactación de los hombros de los terraplenes, éstos se construirán con una sección más ancha que la teórica de proyecto, respetando la inclinación de los taludes señalada en el proyecto, obteniéndose así los sobreanchos laterales, con las dimensiones indicadas en el proyecto o aprobadas por la Secretaría, en los cuales la compactación podrá ser menor que la fijada. </w:t>
      </w:r>
    </w:p>
    <w:p w14:paraId="18E2C9E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F681A8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III.3.2 La capa de transición o subyacente</w:t>
      </w:r>
    </w:p>
    <w:p w14:paraId="67CE79B1" w14:textId="77777777" w:rsidR="00863CC9" w:rsidRPr="001700C5" w:rsidRDefault="00863CC9" w:rsidP="00863CC9">
      <w:pPr>
        <w:pStyle w:val="Textoindependiente"/>
        <w:rPr>
          <w:rFonts w:eastAsia="Calibri" w:cs="Arial"/>
          <w:b w:val="0"/>
          <w:sz w:val="22"/>
          <w:szCs w:val="22"/>
          <w:lang w:eastAsia="en-US"/>
        </w:rPr>
      </w:pPr>
    </w:p>
    <w:p w14:paraId="771F748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0CC681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654A6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todos los casos, una vez terminado el cuerpo de terraplén, se deberá construir la capa subyacente de 0.70 m, debiéndose compactar el material que constituya dicha capa al 95% de su PVSM de la prueba AASHTO estándar. La construcción de la capa subyacente se deberá apegar a los lineamientos indicados en la norma N-CMT-1-02/02, Materiales para Subyacente, a excepción del CBR mínimo, el cual deberá ser 15% al menos. La construcción de la capa subyacente se deberá apegar a los lineamientos indicados en la norma N-CTR-CAR-1-01-009/16. </w:t>
      </w:r>
    </w:p>
    <w:p w14:paraId="66E42A2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 </w:t>
      </w:r>
    </w:p>
    <w:p w14:paraId="5A31369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III.3.3 Capa Subrasante</w:t>
      </w:r>
    </w:p>
    <w:p w14:paraId="2D080956" w14:textId="77777777" w:rsidR="00863CC9" w:rsidRPr="001700C5" w:rsidRDefault="00863CC9" w:rsidP="00863CC9">
      <w:pPr>
        <w:pStyle w:val="Textoindependiente"/>
        <w:rPr>
          <w:rFonts w:eastAsia="Calibri" w:cs="Arial"/>
          <w:b w:val="0"/>
          <w:sz w:val="22"/>
          <w:szCs w:val="22"/>
          <w:lang w:eastAsia="en-US"/>
        </w:rPr>
      </w:pPr>
    </w:p>
    <w:p w14:paraId="285AF0D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43D68F0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93A8D8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cama de los cortes, capa de transición (si existe) o cuerpo de terraplén una vez terminados y compactados, se construirá la capa subrasante con el espesor de proyecto de 0.30 m. la cual cumplirá con la calidad que establece la Norma N. CMT.1.03/02 (Materiales para subrasante) debiéndose compactar el material que constituya dicha capa al 100% de su PVSM de la prueba AASHTO estándar. Sirviendo esta de base para el desplante de la estructura de pavimento. </w:t>
      </w:r>
    </w:p>
    <w:p w14:paraId="76539F5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115F5F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que forme la capa subrasante no deberá contener partículas mayores de 75 mm. (3").  Cuando éstas existan deberán eliminarse mediante papeo. </w:t>
      </w:r>
    </w:p>
    <w:p w14:paraId="428A32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AAE88A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III.3.4 Obras de drenaje</w:t>
      </w:r>
    </w:p>
    <w:p w14:paraId="24BCED2C" w14:textId="77777777" w:rsidR="00863CC9" w:rsidRPr="001700C5" w:rsidRDefault="00863CC9" w:rsidP="00863CC9">
      <w:pPr>
        <w:pStyle w:val="Textoindependiente"/>
        <w:rPr>
          <w:rFonts w:eastAsia="Calibri" w:cs="Arial"/>
          <w:b w:val="0"/>
          <w:sz w:val="22"/>
          <w:szCs w:val="22"/>
          <w:lang w:eastAsia="en-US"/>
        </w:rPr>
      </w:pPr>
    </w:p>
    <w:p w14:paraId="7EE3728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obras de drenaje se hará antes de iniciar la construcción de terracerías; concluidas tales obras, deberán arroparse adecuadamente para evitar cualquier daño a la estructura de estas durante la construcción.</w:t>
      </w:r>
    </w:p>
    <w:p w14:paraId="76AE3C39" w14:textId="77777777" w:rsidR="00863CC9" w:rsidRPr="001700C5" w:rsidRDefault="00863CC9" w:rsidP="00863CC9">
      <w:pPr>
        <w:pStyle w:val="Textoindependiente"/>
        <w:rPr>
          <w:rFonts w:eastAsia="Calibri" w:cs="Arial"/>
          <w:b w:val="0"/>
          <w:sz w:val="22"/>
          <w:szCs w:val="22"/>
          <w:lang w:eastAsia="en-US"/>
        </w:rPr>
      </w:pPr>
    </w:p>
    <w:p w14:paraId="15494F1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Debe evitarse que la boquilla de aguas abajo de las alcantarillas descargue sus aguas sobre el talud del terraplén construido; en estos casos la obra de drenaje se prolongará con lavadero hasta los ceros del terraplén.</w:t>
      </w:r>
    </w:p>
    <w:p w14:paraId="386D07D8" w14:textId="77777777" w:rsidR="00863CC9" w:rsidRPr="001700C5" w:rsidRDefault="00863CC9" w:rsidP="00863CC9">
      <w:pPr>
        <w:pStyle w:val="Textoindependiente"/>
        <w:rPr>
          <w:rFonts w:eastAsia="Calibri" w:cs="Arial"/>
          <w:b w:val="0"/>
          <w:sz w:val="22"/>
          <w:szCs w:val="22"/>
          <w:lang w:eastAsia="en-US"/>
        </w:rPr>
      </w:pPr>
    </w:p>
    <w:p w14:paraId="49D2AA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III.3.5 Arrope de taludes</w:t>
      </w:r>
    </w:p>
    <w:p w14:paraId="31D2CAF4" w14:textId="77777777" w:rsidR="00863CC9" w:rsidRPr="001700C5" w:rsidRDefault="00863CC9" w:rsidP="00863CC9">
      <w:pPr>
        <w:pStyle w:val="Textoindependiente"/>
        <w:rPr>
          <w:rFonts w:eastAsia="Calibri" w:cs="Arial"/>
          <w:b w:val="0"/>
          <w:sz w:val="22"/>
          <w:szCs w:val="22"/>
          <w:lang w:eastAsia="en-US"/>
        </w:rPr>
      </w:pPr>
    </w:p>
    <w:p w14:paraId="7EC0D3B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procederá a recargar los taludes de los terraplenes correspondientes al cuerpo nuevo, utilizando el material producto de los despalmes de los cortes y para el desplante de terraplenes, a fin de arropar dichos taludes en la forma indicada por la Secretaría, distribuyendo uniformemente el material en el talud del terraplén en capas de 0.20m de espesor y afinando la sección, se deberá propiciar la forestación de los taludes de los cortes y terraplenes con vegetación para evitar la erosión de estos.</w:t>
      </w:r>
    </w:p>
    <w:p w14:paraId="46882FD0" w14:textId="77777777" w:rsidR="00863CC9" w:rsidRPr="001700C5" w:rsidRDefault="00863CC9" w:rsidP="00863CC9">
      <w:pPr>
        <w:pStyle w:val="Textoindependiente"/>
        <w:rPr>
          <w:rFonts w:eastAsia="Calibri" w:cs="Arial"/>
          <w:bCs/>
          <w:sz w:val="22"/>
          <w:szCs w:val="22"/>
          <w:lang w:eastAsia="en-US"/>
        </w:rPr>
      </w:pPr>
    </w:p>
    <w:p w14:paraId="719F07E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III.3.6 Base estabilizada con cemento.</w:t>
      </w:r>
    </w:p>
    <w:p w14:paraId="7CFF958A" w14:textId="77777777" w:rsidR="00863CC9" w:rsidRPr="001700C5" w:rsidRDefault="00863CC9" w:rsidP="00863CC9">
      <w:pPr>
        <w:pStyle w:val="Textoindependiente"/>
        <w:rPr>
          <w:rFonts w:eastAsia="Calibri" w:cs="Arial"/>
          <w:b w:val="0"/>
          <w:sz w:val="22"/>
          <w:szCs w:val="22"/>
          <w:lang w:eastAsia="en-US"/>
        </w:rPr>
      </w:pPr>
    </w:p>
    <w:p w14:paraId="7418C0F2" w14:textId="50575A06"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la base modificada con cemento con espesor de cero punto veint</w:t>
      </w:r>
      <w:r w:rsidR="008C37A2">
        <w:rPr>
          <w:rFonts w:eastAsia="Calibri" w:cs="Arial"/>
          <w:b w:val="0"/>
          <w:sz w:val="22"/>
          <w:szCs w:val="22"/>
          <w:lang w:eastAsia="en-US"/>
        </w:rPr>
        <w:t>icinco</w:t>
      </w:r>
      <w:r w:rsidRPr="001700C5">
        <w:rPr>
          <w:rFonts w:eastAsia="Calibri" w:cs="Arial"/>
          <w:b w:val="0"/>
          <w:sz w:val="22"/>
          <w:szCs w:val="22"/>
          <w:lang w:eastAsia="en-US"/>
        </w:rPr>
        <w:t xml:space="preserve"> (0.2</w:t>
      </w:r>
      <w:r w:rsidR="008C37A2">
        <w:rPr>
          <w:rFonts w:eastAsia="Calibri" w:cs="Arial"/>
          <w:b w:val="0"/>
          <w:sz w:val="22"/>
          <w:szCs w:val="22"/>
          <w:lang w:eastAsia="en-US"/>
        </w:rPr>
        <w:t>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centímetro cuadrado (25 kg/cm2) como mínimo a los siete (7) días de edad, el material de base hidráulico será 100% de banco.</w:t>
      </w:r>
    </w:p>
    <w:p w14:paraId="74AF00D1" w14:textId="77777777" w:rsidR="00863CC9" w:rsidRPr="001700C5" w:rsidRDefault="00863CC9" w:rsidP="00863CC9">
      <w:pPr>
        <w:pStyle w:val="Textoindependiente"/>
        <w:rPr>
          <w:rFonts w:eastAsia="Calibri" w:cs="Arial"/>
          <w:b w:val="0"/>
          <w:sz w:val="22"/>
          <w:szCs w:val="22"/>
          <w:lang w:eastAsia="en-US"/>
        </w:rPr>
      </w:pPr>
    </w:p>
    <w:p w14:paraId="78BF4A5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III.3.7 Riego de impregnación.</w:t>
      </w:r>
    </w:p>
    <w:p w14:paraId="5D939B2F" w14:textId="77777777" w:rsidR="00863CC9" w:rsidRPr="001700C5" w:rsidRDefault="00863CC9" w:rsidP="00863CC9">
      <w:pPr>
        <w:pStyle w:val="Textoindependiente"/>
        <w:rPr>
          <w:rFonts w:eastAsia="Calibri" w:cs="Arial"/>
          <w:b w:val="0"/>
          <w:sz w:val="22"/>
          <w:szCs w:val="22"/>
          <w:lang w:eastAsia="en-US"/>
        </w:rPr>
      </w:pPr>
    </w:p>
    <w:p w14:paraId="02B5411B" w14:textId="7DCAB18E"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w:t>
      </w:r>
      <w:r w:rsidR="007511BC" w:rsidRPr="001700C5">
        <w:rPr>
          <w:rFonts w:eastAsia="Calibri" w:cs="Arial"/>
          <w:b w:val="0"/>
          <w:sz w:val="22"/>
          <w:szCs w:val="22"/>
          <w:lang w:eastAsia="en-US"/>
        </w:rPr>
        <w:t>aplicará</w:t>
      </w:r>
      <w:r w:rsidRPr="001700C5">
        <w:rPr>
          <w:rFonts w:eastAsia="Calibri" w:cs="Arial"/>
          <w:b w:val="0"/>
          <w:sz w:val="22"/>
          <w:szCs w:val="22"/>
          <w:lang w:eastAsia="en-US"/>
        </w:rPr>
        <w:t xml:space="preserve"> un riego de impregnación con emulsión asfáltica de </w:t>
      </w:r>
      <w:r w:rsidRPr="001700C5">
        <w:rPr>
          <w:rFonts w:eastAsia="Calibri" w:cs="Arial"/>
          <w:b w:val="0"/>
          <w:sz w:val="22"/>
          <w:szCs w:val="22"/>
          <w:lang w:eastAsia="en-US"/>
        </w:rPr>
        <w:lastRenderedPageBreak/>
        <w:t>rompimiento lento ECI-60 o similar a razón de 1.</w:t>
      </w:r>
      <w:r w:rsidR="008532A7">
        <w:rPr>
          <w:rFonts w:eastAsia="Calibri" w:cs="Arial"/>
          <w:b w:val="0"/>
          <w:sz w:val="22"/>
          <w:szCs w:val="22"/>
          <w:lang w:eastAsia="en-US"/>
        </w:rPr>
        <w:t>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7E8F52EA" w14:textId="77777777" w:rsidR="00863CC9" w:rsidRPr="001700C5" w:rsidRDefault="00863CC9" w:rsidP="00863CC9">
      <w:pPr>
        <w:pStyle w:val="Textoindependiente"/>
        <w:rPr>
          <w:rFonts w:eastAsia="Calibri" w:cs="Arial"/>
          <w:b w:val="0"/>
          <w:sz w:val="22"/>
          <w:szCs w:val="22"/>
          <w:lang w:eastAsia="en-US"/>
        </w:rPr>
      </w:pPr>
    </w:p>
    <w:p w14:paraId="5B6CDE5C" w14:textId="77777777" w:rsidR="00863CC9" w:rsidRPr="001700C5" w:rsidRDefault="00863CC9" w:rsidP="00863CC9">
      <w:pPr>
        <w:pStyle w:val="Textoindependiente"/>
        <w:rPr>
          <w:rFonts w:eastAsia="Calibri" w:cs="Arial"/>
          <w:b w:val="0"/>
          <w:sz w:val="22"/>
          <w:szCs w:val="22"/>
          <w:lang w:eastAsia="en-US"/>
        </w:rPr>
      </w:pPr>
    </w:p>
    <w:p w14:paraId="7A9B49D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III.3.8 Losa de concreto hidráulico</w:t>
      </w:r>
    </w:p>
    <w:p w14:paraId="326D5FFA" w14:textId="77777777" w:rsidR="00863CC9" w:rsidRPr="001700C5" w:rsidRDefault="00863CC9" w:rsidP="00863CC9">
      <w:pPr>
        <w:pStyle w:val="Textoindependiente"/>
        <w:rPr>
          <w:rFonts w:eastAsia="Calibri" w:cs="Arial"/>
          <w:b w:val="0"/>
          <w:sz w:val="22"/>
          <w:szCs w:val="22"/>
          <w:lang w:eastAsia="en-US"/>
        </w:rPr>
      </w:pPr>
    </w:p>
    <w:p w14:paraId="2907D8C2" w14:textId="142C3EC8"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Posterior al riego de impregnación se procederá a la construcción de una los</w:t>
      </w:r>
      <w:r w:rsidR="008C37A2">
        <w:rPr>
          <w:rFonts w:eastAsia="Calibri" w:cs="Arial"/>
          <w:b w:val="0"/>
          <w:sz w:val="22"/>
          <w:szCs w:val="22"/>
          <w:lang w:eastAsia="en-US"/>
        </w:rPr>
        <w:t>a de concreto hidráulico de 0.26</w:t>
      </w:r>
      <w:r w:rsidRPr="001700C5">
        <w:rPr>
          <w:rFonts w:eastAsia="Calibri" w:cs="Arial"/>
          <w:b w:val="0"/>
          <w:sz w:val="22"/>
          <w:szCs w:val="22"/>
          <w:lang w:eastAsia="en-US"/>
        </w:rPr>
        <w:t xml:space="preserve"> m de espesor, con resistencia a la tensión por flexión MR de</w:t>
      </w:r>
      <w:r w:rsidR="00D34E6E">
        <w:rPr>
          <w:rFonts w:eastAsia="Calibri" w:cs="Arial"/>
          <w:b w:val="0"/>
          <w:sz w:val="22"/>
          <w:szCs w:val="22"/>
          <w:lang w:eastAsia="en-US"/>
        </w:rPr>
        <w:t xml:space="preserve"> </w:t>
      </w:r>
      <w:r w:rsidR="008C37A2">
        <w:rPr>
          <w:rFonts w:eastAsia="Calibri" w:cs="Arial"/>
          <w:b w:val="0"/>
          <w:sz w:val="22"/>
          <w:szCs w:val="22"/>
          <w:lang w:eastAsia="en-US"/>
        </w:rPr>
        <w:t>48 kg/cm2 medida al 80% a los 14</w:t>
      </w:r>
      <w:r w:rsidRPr="001700C5">
        <w:rPr>
          <w:rFonts w:eastAsia="Calibri" w:cs="Arial"/>
          <w:b w:val="0"/>
          <w:sz w:val="22"/>
          <w:szCs w:val="22"/>
          <w:lang w:eastAsia="en-US"/>
        </w:rPr>
        <w:t xml:space="preserve"> días de edad.</w:t>
      </w:r>
    </w:p>
    <w:p w14:paraId="2D134346" w14:textId="77777777" w:rsidR="00863CC9" w:rsidRPr="001700C5" w:rsidRDefault="00863CC9" w:rsidP="00863CC9">
      <w:pPr>
        <w:pStyle w:val="Textoindependiente"/>
        <w:rPr>
          <w:rFonts w:eastAsia="Calibri" w:cs="Arial"/>
          <w:b w:val="0"/>
          <w:sz w:val="22"/>
          <w:szCs w:val="22"/>
          <w:lang w:eastAsia="en-US"/>
        </w:rPr>
      </w:pPr>
    </w:p>
    <w:p w14:paraId="5708A22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IV.- </w:t>
      </w:r>
      <w:r w:rsidRPr="001700C5">
        <w:rPr>
          <w:rFonts w:eastAsia="Calibri" w:cs="Arial"/>
          <w:bCs/>
          <w:sz w:val="22"/>
          <w:szCs w:val="22"/>
          <w:lang w:eastAsia="en-US"/>
        </w:rPr>
        <w:tab/>
        <w:t>OBRAS COMPLEMENTARIAS</w:t>
      </w:r>
    </w:p>
    <w:p w14:paraId="0140B3B1" w14:textId="77777777" w:rsidR="00863CC9" w:rsidRPr="001700C5" w:rsidRDefault="00863CC9" w:rsidP="00863CC9">
      <w:pPr>
        <w:pStyle w:val="Textoindependiente"/>
        <w:rPr>
          <w:rFonts w:eastAsia="Calibri" w:cs="Arial"/>
          <w:b w:val="0"/>
          <w:sz w:val="22"/>
          <w:szCs w:val="22"/>
          <w:lang w:eastAsia="en-US"/>
        </w:rPr>
      </w:pPr>
    </w:p>
    <w:p w14:paraId="2A3A4FC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construirá los bordillos, lavaderos y cunetas como lo indica el proyecto geométrico, cumpliendo para su ejecución con lo indicado en la Normativa SCT N·CTR·CAR·1·03·007/00, N·CTR·CAR·1·03·003/00 y N·CTR·CAR·1·03·006/00.</w:t>
      </w:r>
    </w:p>
    <w:p w14:paraId="1A12CA1A" w14:textId="77777777" w:rsidR="00863CC9" w:rsidRPr="001700C5" w:rsidRDefault="00863CC9" w:rsidP="00863CC9">
      <w:pPr>
        <w:pStyle w:val="Textoindependiente"/>
        <w:rPr>
          <w:rFonts w:eastAsia="Calibri" w:cs="Arial"/>
          <w:b w:val="0"/>
          <w:sz w:val="22"/>
          <w:szCs w:val="22"/>
          <w:lang w:eastAsia="en-US"/>
        </w:rPr>
      </w:pPr>
    </w:p>
    <w:p w14:paraId="5DE019C1" w14:textId="77777777" w:rsidR="00863CC9" w:rsidRPr="001700C5" w:rsidRDefault="00863CC9" w:rsidP="00863CC9">
      <w:pPr>
        <w:pStyle w:val="Textoindependiente"/>
        <w:rPr>
          <w:rFonts w:eastAsia="Calibri" w:cs="Arial"/>
          <w:b w:val="0"/>
          <w:sz w:val="22"/>
          <w:szCs w:val="22"/>
          <w:lang w:eastAsia="en-US"/>
        </w:rPr>
      </w:pPr>
    </w:p>
    <w:p w14:paraId="7948DC2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V.- </w:t>
      </w:r>
      <w:r w:rsidRPr="001700C5">
        <w:rPr>
          <w:rFonts w:eastAsia="Calibri" w:cs="Arial"/>
          <w:bCs/>
          <w:sz w:val="22"/>
          <w:szCs w:val="22"/>
          <w:lang w:eastAsia="en-US"/>
        </w:rPr>
        <w:tab/>
        <w:t>SEÑALAMIENTO Y DISPOSITIVOS DE SEGURIDAD</w:t>
      </w:r>
    </w:p>
    <w:p w14:paraId="7B340223" w14:textId="77777777" w:rsidR="00863CC9" w:rsidRPr="001700C5" w:rsidRDefault="00863CC9" w:rsidP="00863CC9">
      <w:pPr>
        <w:pStyle w:val="Textoindependiente"/>
        <w:rPr>
          <w:rFonts w:eastAsia="Calibri" w:cs="Arial"/>
          <w:b w:val="0"/>
          <w:sz w:val="22"/>
          <w:szCs w:val="22"/>
          <w:lang w:eastAsia="en-US"/>
        </w:rPr>
      </w:pPr>
    </w:p>
    <w:p w14:paraId="1542FDB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instalara el señalamiento horizontal, vertical, dispositivos de seguridad y control de velocidad, de acuerdo con lo establecido en el proyecto, cumpliendo para su ejecución con lo indicado en la Normativa SCT, manuales y normas nacionales relacionadas.</w:t>
      </w:r>
    </w:p>
    <w:p w14:paraId="460C18D7" w14:textId="77777777" w:rsidR="00863CC9" w:rsidRPr="001700C5" w:rsidRDefault="00863CC9" w:rsidP="00863CC9">
      <w:pPr>
        <w:pStyle w:val="Textoindependiente"/>
        <w:rPr>
          <w:rFonts w:eastAsia="Calibri" w:cs="Arial"/>
          <w:b w:val="0"/>
          <w:sz w:val="22"/>
          <w:szCs w:val="22"/>
          <w:lang w:eastAsia="en-US"/>
        </w:rPr>
      </w:pPr>
    </w:p>
    <w:p w14:paraId="5921D542" w14:textId="77777777" w:rsidR="00863CC9" w:rsidRPr="001700C5" w:rsidRDefault="00863CC9" w:rsidP="00863CC9">
      <w:pPr>
        <w:pStyle w:val="Textoindependiente"/>
        <w:rPr>
          <w:rFonts w:eastAsia="Calibri" w:cs="Arial"/>
          <w:b w:val="0"/>
          <w:sz w:val="22"/>
          <w:szCs w:val="22"/>
          <w:lang w:eastAsia="en-US"/>
        </w:rPr>
      </w:pPr>
    </w:p>
    <w:p w14:paraId="01FF2710" w14:textId="77777777" w:rsidR="00863CC9" w:rsidRDefault="00863CC9" w:rsidP="00863CC9">
      <w:pPr>
        <w:pStyle w:val="Textoindependiente"/>
        <w:rPr>
          <w:rFonts w:eastAsia="Calibri" w:cs="Arial"/>
          <w:b w:val="0"/>
          <w:sz w:val="22"/>
          <w:szCs w:val="22"/>
          <w:lang w:eastAsia="en-US"/>
        </w:rPr>
      </w:pPr>
    </w:p>
    <w:p w14:paraId="5B88584C" w14:textId="77777777" w:rsidR="007511BC" w:rsidRDefault="007511BC" w:rsidP="00863CC9">
      <w:pPr>
        <w:pStyle w:val="Textoindependiente"/>
        <w:rPr>
          <w:rFonts w:eastAsia="Calibri" w:cs="Arial"/>
          <w:b w:val="0"/>
          <w:sz w:val="22"/>
          <w:szCs w:val="22"/>
          <w:lang w:eastAsia="en-US"/>
        </w:rPr>
      </w:pPr>
    </w:p>
    <w:p w14:paraId="3AF0EF19" w14:textId="77777777" w:rsidR="007511BC" w:rsidRDefault="007511BC" w:rsidP="00863CC9">
      <w:pPr>
        <w:pStyle w:val="Textoindependiente"/>
        <w:rPr>
          <w:rFonts w:eastAsia="Calibri" w:cs="Arial"/>
          <w:b w:val="0"/>
          <w:sz w:val="22"/>
          <w:szCs w:val="22"/>
          <w:lang w:eastAsia="en-US"/>
        </w:rPr>
      </w:pPr>
    </w:p>
    <w:p w14:paraId="5CAB8DD5" w14:textId="77777777" w:rsidR="007511BC" w:rsidRDefault="007511BC" w:rsidP="00863CC9">
      <w:pPr>
        <w:pStyle w:val="Textoindependiente"/>
        <w:rPr>
          <w:rFonts w:eastAsia="Calibri" w:cs="Arial"/>
          <w:b w:val="0"/>
          <w:sz w:val="22"/>
          <w:szCs w:val="22"/>
          <w:lang w:eastAsia="en-US"/>
        </w:rPr>
      </w:pPr>
    </w:p>
    <w:p w14:paraId="3CE895F0" w14:textId="77777777" w:rsidR="007511BC" w:rsidRDefault="007511BC" w:rsidP="00863CC9">
      <w:pPr>
        <w:pStyle w:val="Textoindependiente"/>
        <w:rPr>
          <w:rFonts w:eastAsia="Calibri" w:cs="Arial"/>
          <w:b w:val="0"/>
          <w:sz w:val="22"/>
          <w:szCs w:val="22"/>
          <w:lang w:eastAsia="en-US"/>
        </w:rPr>
      </w:pPr>
    </w:p>
    <w:p w14:paraId="6E14AC39" w14:textId="77777777" w:rsidR="007511BC" w:rsidRDefault="007511BC" w:rsidP="00863CC9">
      <w:pPr>
        <w:pStyle w:val="Textoindependiente"/>
        <w:rPr>
          <w:rFonts w:eastAsia="Calibri" w:cs="Arial"/>
          <w:b w:val="0"/>
          <w:sz w:val="22"/>
          <w:szCs w:val="22"/>
          <w:lang w:eastAsia="en-US"/>
        </w:rPr>
      </w:pPr>
    </w:p>
    <w:p w14:paraId="25CAB79A" w14:textId="77777777" w:rsidR="007511BC" w:rsidRDefault="007511BC" w:rsidP="00863CC9">
      <w:pPr>
        <w:pStyle w:val="Textoindependiente"/>
        <w:rPr>
          <w:rFonts w:eastAsia="Calibri" w:cs="Arial"/>
          <w:b w:val="0"/>
          <w:sz w:val="22"/>
          <w:szCs w:val="22"/>
          <w:lang w:eastAsia="en-US"/>
        </w:rPr>
      </w:pPr>
    </w:p>
    <w:p w14:paraId="29C1E32B" w14:textId="77777777" w:rsidR="007511BC" w:rsidRDefault="007511BC" w:rsidP="00863CC9">
      <w:pPr>
        <w:pStyle w:val="Textoindependiente"/>
        <w:rPr>
          <w:rFonts w:eastAsia="Calibri" w:cs="Arial"/>
          <w:b w:val="0"/>
          <w:sz w:val="22"/>
          <w:szCs w:val="22"/>
          <w:lang w:eastAsia="en-US"/>
        </w:rPr>
      </w:pPr>
    </w:p>
    <w:p w14:paraId="54E3E79B" w14:textId="77777777" w:rsidR="00E855F4" w:rsidRDefault="00E855F4" w:rsidP="00863CC9">
      <w:pPr>
        <w:pStyle w:val="Textoindependiente"/>
        <w:rPr>
          <w:rFonts w:eastAsia="Calibri" w:cs="Arial"/>
          <w:b w:val="0"/>
          <w:sz w:val="22"/>
          <w:szCs w:val="22"/>
          <w:lang w:eastAsia="en-US"/>
        </w:rPr>
      </w:pPr>
    </w:p>
    <w:p w14:paraId="463916C0" w14:textId="77777777" w:rsidR="00E855F4" w:rsidRDefault="00E855F4" w:rsidP="00863CC9">
      <w:pPr>
        <w:pStyle w:val="Textoindependiente"/>
        <w:rPr>
          <w:rFonts w:eastAsia="Calibri" w:cs="Arial"/>
          <w:b w:val="0"/>
          <w:sz w:val="22"/>
          <w:szCs w:val="22"/>
          <w:lang w:eastAsia="en-US"/>
        </w:rPr>
      </w:pPr>
    </w:p>
    <w:p w14:paraId="172A9DBE" w14:textId="77777777" w:rsidR="00E855F4" w:rsidRDefault="00E855F4" w:rsidP="00863CC9">
      <w:pPr>
        <w:pStyle w:val="Textoindependiente"/>
        <w:rPr>
          <w:rFonts w:eastAsia="Calibri" w:cs="Arial"/>
          <w:b w:val="0"/>
          <w:sz w:val="22"/>
          <w:szCs w:val="22"/>
          <w:lang w:eastAsia="en-US"/>
        </w:rPr>
      </w:pPr>
    </w:p>
    <w:p w14:paraId="58F23B44" w14:textId="77777777" w:rsidR="00E855F4" w:rsidRDefault="00E855F4" w:rsidP="00863CC9">
      <w:pPr>
        <w:pStyle w:val="Textoindependiente"/>
        <w:rPr>
          <w:rFonts w:eastAsia="Calibri" w:cs="Arial"/>
          <w:b w:val="0"/>
          <w:sz w:val="22"/>
          <w:szCs w:val="22"/>
          <w:lang w:eastAsia="en-US"/>
        </w:rPr>
      </w:pPr>
    </w:p>
    <w:p w14:paraId="174ECEFA" w14:textId="77777777" w:rsidR="007511BC" w:rsidRDefault="007511BC" w:rsidP="00863CC9">
      <w:pPr>
        <w:pStyle w:val="Textoindependiente"/>
        <w:rPr>
          <w:rFonts w:eastAsia="Calibri" w:cs="Arial"/>
          <w:b w:val="0"/>
          <w:sz w:val="22"/>
          <w:szCs w:val="22"/>
          <w:lang w:eastAsia="en-US"/>
        </w:rPr>
      </w:pPr>
    </w:p>
    <w:p w14:paraId="1B49B7DF" w14:textId="77777777" w:rsidR="007511BC" w:rsidRDefault="007511BC" w:rsidP="00863CC9">
      <w:pPr>
        <w:pStyle w:val="Textoindependiente"/>
        <w:rPr>
          <w:rFonts w:eastAsia="Calibri" w:cs="Arial"/>
          <w:b w:val="0"/>
          <w:sz w:val="22"/>
          <w:szCs w:val="22"/>
          <w:lang w:eastAsia="en-US"/>
        </w:rPr>
      </w:pPr>
    </w:p>
    <w:p w14:paraId="36195908" w14:textId="77777777" w:rsidR="007511BC" w:rsidRDefault="007511BC" w:rsidP="00863CC9">
      <w:pPr>
        <w:pStyle w:val="Textoindependiente"/>
        <w:rPr>
          <w:rFonts w:eastAsia="Calibri" w:cs="Arial"/>
          <w:b w:val="0"/>
          <w:sz w:val="22"/>
          <w:szCs w:val="22"/>
          <w:lang w:eastAsia="en-US"/>
        </w:rPr>
      </w:pPr>
    </w:p>
    <w:p w14:paraId="1999D13D" w14:textId="77777777" w:rsidR="007511BC" w:rsidRDefault="007511BC" w:rsidP="00863CC9">
      <w:pPr>
        <w:pStyle w:val="Textoindependiente"/>
        <w:rPr>
          <w:rFonts w:eastAsia="Calibri" w:cs="Arial"/>
          <w:b w:val="0"/>
          <w:sz w:val="22"/>
          <w:szCs w:val="22"/>
          <w:lang w:eastAsia="en-US"/>
        </w:rPr>
      </w:pPr>
    </w:p>
    <w:p w14:paraId="4941252E" w14:textId="77777777" w:rsidR="007511BC" w:rsidRDefault="007511BC" w:rsidP="00863CC9">
      <w:pPr>
        <w:pStyle w:val="Textoindependiente"/>
        <w:rPr>
          <w:rFonts w:eastAsia="Calibri" w:cs="Arial"/>
          <w:b w:val="0"/>
          <w:sz w:val="22"/>
          <w:szCs w:val="22"/>
          <w:lang w:eastAsia="en-US"/>
        </w:rPr>
      </w:pPr>
    </w:p>
    <w:p w14:paraId="14AEA048" w14:textId="77777777" w:rsidR="007511BC" w:rsidRDefault="007511BC" w:rsidP="00863CC9">
      <w:pPr>
        <w:pStyle w:val="Textoindependiente"/>
        <w:rPr>
          <w:rFonts w:eastAsia="Calibri" w:cs="Arial"/>
          <w:b w:val="0"/>
          <w:sz w:val="22"/>
          <w:szCs w:val="22"/>
          <w:lang w:eastAsia="en-US"/>
        </w:rPr>
      </w:pPr>
    </w:p>
    <w:p w14:paraId="77E767FD" w14:textId="77777777" w:rsidR="007511BC" w:rsidRDefault="007511BC" w:rsidP="00863CC9">
      <w:pPr>
        <w:pStyle w:val="Textoindependiente"/>
        <w:rPr>
          <w:rFonts w:eastAsia="Calibri" w:cs="Arial"/>
          <w:b w:val="0"/>
          <w:sz w:val="22"/>
          <w:szCs w:val="22"/>
          <w:lang w:eastAsia="en-US"/>
        </w:rPr>
      </w:pPr>
    </w:p>
    <w:p w14:paraId="5C5835B3" w14:textId="77777777" w:rsidR="007511BC" w:rsidRDefault="007511BC" w:rsidP="00863CC9">
      <w:pPr>
        <w:pStyle w:val="Textoindependiente"/>
        <w:rPr>
          <w:rFonts w:eastAsia="Calibri" w:cs="Arial"/>
          <w:b w:val="0"/>
          <w:sz w:val="22"/>
          <w:szCs w:val="22"/>
          <w:lang w:eastAsia="en-US"/>
        </w:rPr>
      </w:pPr>
    </w:p>
    <w:p w14:paraId="09D5348E" w14:textId="77777777" w:rsidR="007511BC" w:rsidRDefault="007511BC" w:rsidP="00863CC9">
      <w:pPr>
        <w:pStyle w:val="Textoindependiente"/>
        <w:rPr>
          <w:rFonts w:eastAsia="Calibri" w:cs="Arial"/>
          <w:b w:val="0"/>
          <w:sz w:val="22"/>
          <w:szCs w:val="22"/>
          <w:lang w:eastAsia="en-US"/>
        </w:rPr>
      </w:pPr>
    </w:p>
    <w:p w14:paraId="6C062AE8" w14:textId="77777777" w:rsidR="007511BC" w:rsidRPr="001700C5" w:rsidRDefault="007511BC" w:rsidP="00863CC9">
      <w:pPr>
        <w:pStyle w:val="Textoindependiente"/>
        <w:rPr>
          <w:rFonts w:eastAsia="Calibri" w:cs="Arial"/>
          <w:b w:val="0"/>
          <w:sz w:val="22"/>
          <w:szCs w:val="22"/>
          <w:lang w:eastAsia="en-US"/>
        </w:rPr>
      </w:pPr>
    </w:p>
    <w:p w14:paraId="11611B55" w14:textId="77777777" w:rsidR="007511BC" w:rsidRDefault="007511BC" w:rsidP="007511BC">
      <w:pPr>
        <w:pStyle w:val="Textoindependiente"/>
        <w:rPr>
          <w:rFonts w:ascii="Montserrat" w:eastAsia="Calibri" w:hAnsi="Montserrat" w:cs="Arial"/>
          <w:bCs/>
          <w:szCs w:val="24"/>
          <w:lang w:eastAsia="en-US"/>
        </w:rPr>
      </w:pPr>
      <w:r w:rsidRPr="001A3F27">
        <w:rPr>
          <w:rFonts w:ascii="Montserrat" w:eastAsia="Calibri" w:hAnsi="Montserrat" w:cs="Arial"/>
          <w:bCs/>
          <w:szCs w:val="24"/>
          <w:lang w:eastAsia="en-US"/>
        </w:rPr>
        <w:t>VI.- SECCIONES TIPO CONSTRUCTIVAS</w:t>
      </w:r>
    </w:p>
    <w:p w14:paraId="38A39C4D" w14:textId="77777777" w:rsidR="00E855F4" w:rsidRDefault="00E855F4" w:rsidP="007511BC">
      <w:pPr>
        <w:pStyle w:val="Textoindependiente"/>
        <w:rPr>
          <w:rFonts w:ascii="Montserrat" w:eastAsia="Calibri" w:hAnsi="Montserrat" w:cs="Arial"/>
          <w:bCs/>
          <w:szCs w:val="24"/>
          <w:lang w:eastAsia="en-US"/>
        </w:rPr>
      </w:pPr>
    </w:p>
    <w:p w14:paraId="012F0C58" w14:textId="6E576CC8" w:rsid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VI.1 Rehabilitación</w:t>
      </w:r>
    </w:p>
    <w:p w14:paraId="77B00DA3" w14:textId="77777777" w:rsidR="00E855F4" w:rsidRDefault="00E855F4" w:rsidP="007511BC">
      <w:pPr>
        <w:pStyle w:val="Textoindependiente"/>
        <w:rPr>
          <w:rFonts w:ascii="Montserrat" w:eastAsia="Calibri" w:hAnsi="Montserrat" w:cs="Arial"/>
          <w:bCs/>
          <w:szCs w:val="24"/>
          <w:lang w:eastAsia="en-US"/>
        </w:rPr>
      </w:pPr>
    </w:p>
    <w:p w14:paraId="04F947C4" w14:textId="6ECC9555" w:rsidR="007511BC" w:rsidRDefault="008532A7" w:rsidP="007511BC">
      <w:pPr>
        <w:pStyle w:val="Textoindependiente"/>
        <w:jc w:val="center"/>
        <w:rPr>
          <w:rFonts w:ascii="Montserrat" w:eastAsia="Calibri" w:hAnsi="Montserrat" w:cs="Arial"/>
          <w:bCs/>
          <w:szCs w:val="24"/>
          <w:lang w:eastAsia="en-US"/>
        </w:rPr>
      </w:pPr>
      <w:r>
        <w:rPr>
          <w:rFonts w:ascii="Montserrat" w:eastAsia="Calibri" w:hAnsi="Montserrat" w:cs="Arial"/>
          <w:bCs/>
          <w:noProof/>
          <w:szCs w:val="24"/>
          <w:lang w:eastAsia="es-MX"/>
        </w:rPr>
        <w:pict w14:anchorId="3989C9DA">
          <v:rect id="_x0000_s1026" style="position:absolute;left:0;text-align:left;margin-left:419.1pt;margin-top:51.8pt;width:34.2pt;height:57pt;z-index:251658240" strokecolor="white [3212]"/>
        </w:pict>
      </w:r>
      <w:r w:rsidR="007511BC">
        <w:rPr>
          <w:rFonts w:ascii="Montserrat" w:eastAsia="Calibri" w:hAnsi="Montserrat" w:cs="Arial"/>
          <w:bCs/>
          <w:noProof/>
          <w:szCs w:val="24"/>
          <w:lang w:eastAsia="es-MX"/>
        </w:rPr>
        <w:drawing>
          <wp:inline distT="0" distB="0" distL="0" distR="0" wp14:anchorId="0FE32830" wp14:editId="0FCEDE18">
            <wp:extent cx="5613010" cy="3318163"/>
            <wp:effectExtent l="0" t="0" r="0" b="0"/>
            <wp:docPr id="3" name="Picture 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engineering drawing&#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8583" t="9774" r="2805" b="6413"/>
                    <a:stretch/>
                  </pic:blipFill>
                  <pic:spPr bwMode="auto">
                    <a:xfrm>
                      <a:off x="0" y="0"/>
                      <a:ext cx="5645551" cy="3337400"/>
                    </a:xfrm>
                    <a:prstGeom prst="rect">
                      <a:avLst/>
                    </a:prstGeom>
                    <a:noFill/>
                    <a:ln>
                      <a:noFill/>
                    </a:ln>
                    <a:extLst>
                      <a:ext uri="{53640926-AAD7-44D8-BBD7-CCE9431645EC}">
                        <a14:shadowObscured xmlns:a14="http://schemas.microsoft.com/office/drawing/2010/main"/>
                      </a:ext>
                    </a:extLst>
                  </pic:spPr>
                </pic:pic>
              </a:graphicData>
            </a:graphic>
          </wp:inline>
        </w:drawing>
      </w:r>
    </w:p>
    <w:p w14:paraId="6A42DBBB" w14:textId="77777777" w:rsidR="007511BC" w:rsidRDefault="007511BC" w:rsidP="007511BC">
      <w:pPr>
        <w:pStyle w:val="Textoindependiente"/>
        <w:rPr>
          <w:rFonts w:ascii="Montserrat" w:eastAsia="Calibri" w:hAnsi="Montserrat" w:cs="Arial"/>
          <w:bCs/>
          <w:szCs w:val="24"/>
          <w:lang w:eastAsia="en-US"/>
        </w:rPr>
      </w:pPr>
    </w:p>
    <w:p w14:paraId="21F47CBF" w14:textId="77777777" w:rsidR="007511BC" w:rsidRPr="001A3F27" w:rsidRDefault="007511BC" w:rsidP="007511BC">
      <w:pPr>
        <w:pStyle w:val="Textoindependiente"/>
        <w:rPr>
          <w:rFonts w:ascii="Montserrat" w:eastAsia="Calibri" w:hAnsi="Montserrat" w:cs="Arial"/>
          <w:bCs/>
          <w:szCs w:val="24"/>
          <w:lang w:eastAsia="en-US"/>
        </w:rPr>
      </w:pPr>
    </w:p>
    <w:p w14:paraId="3B625D84" w14:textId="4C5D43B1" w:rsidR="007511BC" w:rsidRDefault="008532A7" w:rsidP="007511BC">
      <w:pPr>
        <w:pStyle w:val="Textoindependiente"/>
        <w:jc w:val="center"/>
        <w:rPr>
          <w:noProof/>
          <w:color w:val="404040"/>
        </w:rPr>
      </w:pPr>
      <w:r>
        <w:rPr>
          <w:noProof/>
          <w:color w:val="404040"/>
          <w:lang w:eastAsia="es-MX"/>
        </w:rPr>
        <w:lastRenderedPageBreak/>
        <w:pict w14:anchorId="3989C9DA">
          <v:rect id="_x0000_s1027" style="position:absolute;left:0;text-align:left;margin-left:422.8pt;margin-top:54.3pt;width:34.2pt;height:57pt;z-index:251659264" strokecolor="white [3212]"/>
        </w:pict>
      </w:r>
      <w:r w:rsidR="007511BC">
        <w:rPr>
          <w:noProof/>
          <w:color w:val="404040"/>
          <w:lang w:eastAsia="es-MX"/>
        </w:rPr>
        <w:drawing>
          <wp:inline distT="0" distB="0" distL="0" distR="0" wp14:anchorId="6D409D5E" wp14:editId="5BA2FD0F">
            <wp:extent cx="5725551" cy="3246435"/>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l="486" t="1552" r="698" b="1100"/>
                    <a:stretch/>
                  </pic:blipFill>
                  <pic:spPr bwMode="auto">
                    <a:xfrm>
                      <a:off x="0" y="0"/>
                      <a:ext cx="5746498" cy="3258312"/>
                    </a:xfrm>
                    <a:prstGeom prst="rect">
                      <a:avLst/>
                    </a:prstGeom>
                    <a:noFill/>
                    <a:ln>
                      <a:noFill/>
                    </a:ln>
                    <a:extLst>
                      <a:ext uri="{53640926-AAD7-44D8-BBD7-CCE9431645EC}">
                        <a14:shadowObscured xmlns:a14="http://schemas.microsoft.com/office/drawing/2010/main"/>
                      </a:ext>
                    </a:extLst>
                  </pic:spPr>
                </pic:pic>
              </a:graphicData>
            </a:graphic>
          </wp:inline>
        </w:drawing>
      </w:r>
    </w:p>
    <w:p w14:paraId="47AA5849" w14:textId="77777777" w:rsidR="007511BC" w:rsidRDefault="007511BC" w:rsidP="007511BC">
      <w:pPr>
        <w:pStyle w:val="Textoindependiente"/>
        <w:rPr>
          <w:noProof/>
          <w:color w:val="404040"/>
        </w:rPr>
      </w:pPr>
    </w:p>
    <w:p w14:paraId="6D09BF5C" w14:textId="77777777" w:rsidR="007511BC" w:rsidRDefault="007511BC" w:rsidP="007511BC">
      <w:pPr>
        <w:pStyle w:val="Textoindependiente"/>
        <w:rPr>
          <w:noProof/>
          <w:color w:val="404040"/>
        </w:rPr>
      </w:pPr>
    </w:p>
    <w:p w14:paraId="29FF1A45" w14:textId="77777777" w:rsidR="007511BC" w:rsidRDefault="007511BC" w:rsidP="007511BC">
      <w:pPr>
        <w:pStyle w:val="Textoindependiente"/>
        <w:rPr>
          <w:noProof/>
          <w:color w:val="404040"/>
        </w:rPr>
      </w:pPr>
    </w:p>
    <w:p w14:paraId="147539ED" w14:textId="30FAC0F5" w:rsidR="007511BC" w:rsidRDefault="008532A7" w:rsidP="007511BC">
      <w:pPr>
        <w:pStyle w:val="Textoindependiente"/>
        <w:jc w:val="center"/>
        <w:rPr>
          <w:noProof/>
          <w:color w:val="404040"/>
        </w:rPr>
      </w:pPr>
      <w:r>
        <w:rPr>
          <w:noProof/>
          <w:color w:val="404040"/>
          <w:lang w:eastAsia="es-MX"/>
        </w:rPr>
        <w:pict w14:anchorId="3989C9DA">
          <v:rect id="_x0000_s1028" style="position:absolute;left:0;text-align:left;margin-left:416.4pt;margin-top:49pt;width:34.2pt;height:57pt;z-index:251660288" strokecolor="white [3212]"/>
        </w:pict>
      </w:r>
      <w:r w:rsidR="007511BC">
        <w:rPr>
          <w:noProof/>
          <w:color w:val="404040"/>
          <w:lang w:eastAsia="es-MX"/>
        </w:rPr>
        <w:drawing>
          <wp:inline distT="0" distB="0" distL="0" distR="0" wp14:anchorId="154D0EBA" wp14:editId="6A112C91">
            <wp:extent cx="5538251" cy="3141552"/>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l="898" t="757" r="810" b="5498"/>
                    <a:stretch/>
                  </pic:blipFill>
                  <pic:spPr bwMode="auto">
                    <a:xfrm>
                      <a:off x="0" y="0"/>
                      <a:ext cx="5583459" cy="3167196"/>
                    </a:xfrm>
                    <a:prstGeom prst="rect">
                      <a:avLst/>
                    </a:prstGeom>
                    <a:noFill/>
                    <a:ln>
                      <a:noFill/>
                    </a:ln>
                    <a:extLst>
                      <a:ext uri="{53640926-AAD7-44D8-BBD7-CCE9431645EC}">
                        <a14:shadowObscured xmlns:a14="http://schemas.microsoft.com/office/drawing/2010/main"/>
                      </a:ext>
                    </a:extLst>
                  </pic:spPr>
                </pic:pic>
              </a:graphicData>
            </a:graphic>
          </wp:inline>
        </w:drawing>
      </w:r>
    </w:p>
    <w:p w14:paraId="5FD89736" w14:textId="77777777" w:rsidR="00E855F4" w:rsidRDefault="00E855F4" w:rsidP="007511BC">
      <w:pPr>
        <w:pStyle w:val="Textoindependiente"/>
        <w:rPr>
          <w:rFonts w:ascii="Montserrat" w:eastAsia="Calibri" w:hAnsi="Montserrat" w:cs="Arial"/>
          <w:bCs/>
          <w:szCs w:val="24"/>
          <w:lang w:eastAsia="en-US"/>
        </w:rPr>
      </w:pPr>
    </w:p>
    <w:p w14:paraId="132DE7F5" w14:textId="77777777" w:rsidR="00E855F4" w:rsidRDefault="00E855F4" w:rsidP="007511BC">
      <w:pPr>
        <w:pStyle w:val="Textoindependiente"/>
        <w:rPr>
          <w:rFonts w:ascii="Montserrat" w:eastAsia="Calibri" w:hAnsi="Montserrat" w:cs="Arial"/>
          <w:bCs/>
          <w:szCs w:val="24"/>
          <w:lang w:eastAsia="en-US"/>
        </w:rPr>
      </w:pPr>
    </w:p>
    <w:p w14:paraId="632866B6" w14:textId="77777777" w:rsidR="00E855F4" w:rsidRDefault="00E855F4" w:rsidP="007511BC">
      <w:pPr>
        <w:pStyle w:val="Textoindependiente"/>
        <w:rPr>
          <w:rFonts w:ascii="Montserrat" w:eastAsia="Calibri" w:hAnsi="Montserrat" w:cs="Arial"/>
          <w:bCs/>
          <w:szCs w:val="24"/>
          <w:lang w:eastAsia="en-US"/>
        </w:rPr>
      </w:pPr>
    </w:p>
    <w:p w14:paraId="447CC5C2" w14:textId="122E0DBA" w:rsidR="007511BC" w:rsidRP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VI.2 Ampliación</w:t>
      </w:r>
    </w:p>
    <w:p w14:paraId="01BB777A" w14:textId="6C2AF900" w:rsidR="007511BC" w:rsidRDefault="008532A7" w:rsidP="007511BC">
      <w:pPr>
        <w:pStyle w:val="Textoindependiente"/>
        <w:jc w:val="center"/>
        <w:rPr>
          <w:rFonts w:ascii="Montserrat" w:eastAsia="Calibri" w:hAnsi="Montserrat" w:cs="Arial"/>
          <w:b w:val="0"/>
          <w:szCs w:val="24"/>
          <w:lang w:eastAsia="en-US"/>
        </w:rPr>
      </w:pPr>
      <w:r>
        <w:rPr>
          <w:rFonts w:ascii="Montserrat" w:eastAsia="Calibri" w:hAnsi="Montserrat" w:cs="Arial"/>
          <w:b w:val="0"/>
          <w:noProof/>
          <w:szCs w:val="24"/>
          <w:lang w:eastAsia="es-MX"/>
        </w:rPr>
        <w:pict w14:anchorId="3989C9DA">
          <v:rect id="_x0000_s1029" style="position:absolute;left:0;text-align:left;margin-left:413.1pt;margin-top:52.3pt;width:34.2pt;height:57pt;z-index:251661312" strokecolor="white [3212]"/>
        </w:pict>
      </w:r>
      <w:bookmarkStart w:id="1" w:name="_GoBack"/>
      <w:r w:rsidR="007511BC">
        <w:rPr>
          <w:rFonts w:ascii="Montserrat" w:eastAsia="Calibri" w:hAnsi="Montserrat" w:cs="Arial"/>
          <w:b w:val="0"/>
          <w:noProof/>
          <w:szCs w:val="24"/>
          <w:lang w:eastAsia="es-MX"/>
        </w:rPr>
        <w:drawing>
          <wp:inline distT="0" distB="0" distL="0" distR="0" wp14:anchorId="0F990A55" wp14:editId="6C4F0C39">
            <wp:extent cx="5453911" cy="3105681"/>
            <wp:effectExtent l="0" t="0" r="0" b="0"/>
            <wp:docPr id="7" name="Picture 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engineering drawing&#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1313" t="789" r="833" b="5431"/>
                    <a:stretch/>
                  </pic:blipFill>
                  <pic:spPr bwMode="auto">
                    <a:xfrm>
                      <a:off x="0" y="0"/>
                      <a:ext cx="5483169" cy="3122342"/>
                    </a:xfrm>
                    <a:prstGeom prst="rect">
                      <a:avLst/>
                    </a:prstGeom>
                    <a:noFill/>
                    <a:ln>
                      <a:noFill/>
                    </a:ln>
                    <a:extLst>
                      <a:ext uri="{53640926-AAD7-44D8-BBD7-CCE9431645EC}">
                        <a14:shadowObscured xmlns:a14="http://schemas.microsoft.com/office/drawing/2010/main"/>
                      </a:ext>
                    </a:extLst>
                  </pic:spPr>
                </pic:pic>
              </a:graphicData>
            </a:graphic>
          </wp:inline>
        </w:drawing>
      </w:r>
      <w:bookmarkEnd w:id="1"/>
    </w:p>
    <w:p w14:paraId="348A3B5F" w14:textId="77777777" w:rsidR="00863CC9" w:rsidRPr="001700C5" w:rsidRDefault="00863CC9" w:rsidP="00863CC9">
      <w:pPr>
        <w:pStyle w:val="Textoindependiente"/>
        <w:rPr>
          <w:rFonts w:eastAsia="Calibri" w:cs="Arial"/>
          <w:b w:val="0"/>
          <w:sz w:val="22"/>
          <w:szCs w:val="22"/>
          <w:lang w:eastAsia="en-US"/>
        </w:rPr>
      </w:pPr>
    </w:p>
    <w:p w14:paraId="6D3B96BB" w14:textId="4EB1C5BA" w:rsidR="00421012" w:rsidRPr="001700C5" w:rsidRDefault="00421012" w:rsidP="00CC5A78">
      <w:pPr>
        <w:jc w:val="both"/>
        <w:rPr>
          <w:rFonts w:ascii="Arial" w:hAnsi="Arial" w:cs="Arial"/>
          <w:b/>
          <w:sz w:val="22"/>
          <w:szCs w:val="22"/>
        </w:rPr>
      </w:pPr>
    </w:p>
    <w:tbl>
      <w:tblPr>
        <w:tblW w:w="0" w:type="auto"/>
        <w:jc w:val="center"/>
        <w:tblLook w:val="04A0" w:firstRow="1" w:lastRow="0" w:firstColumn="1" w:lastColumn="0" w:noHBand="0" w:noVBand="1"/>
      </w:tblPr>
      <w:tblGrid>
        <w:gridCol w:w="8140"/>
      </w:tblGrid>
      <w:tr w:rsidR="00CC5A78" w:rsidRPr="001700C5" w14:paraId="6D3B96C2" w14:textId="77777777" w:rsidTr="00B40E0F">
        <w:trPr>
          <w:jc w:val="center"/>
        </w:trPr>
        <w:tc>
          <w:tcPr>
            <w:tcW w:w="8140" w:type="dxa"/>
            <w:shd w:val="clear" w:color="auto" w:fill="auto"/>
            <w:vAlign w:val="center"/>
          </w:tcPr>
          <w:p w14:paraId="1FF9439D" w14:textId="77777777" w:rsidR="00961E63" w:rsidRDefault="00961E63" w:rsidP="008D4251">
            <w:pPr>
              <w:jc w:val="center"/>
              <w:rPr>
                <w:rFonts w:ascii="Arial" w:hAnsi="Arial" w:cs="Arial"/>
                <w:sz w:val="22"/>
                <w:szCs w:val="22"/>
                <w:lang w:val="es-ES_tradnl"/>
              </w:rPr>
            </w:pPr>
          </w:p>
          <w:p w14:paraId="6D3B96C1" w14:textId="77777777" w:rsidR="00E855F4" w:rsidRPr="001700C5" w:rsidRDefault="00E855F4" w:rsidP="008D4251">
            <w:pPr>
              <w:jc w:val="center"/>
              <w:rPr>
                <w:rFonts w:ascii="Arial" w:hAnsi="Arial" w:cs="Arial"/>
                <w:b/>
                <w:sz w:val="22"/>
                <w:szCs w:val="22"/>
              </w:rPr>
            </w:pPr>
          </w:p>
        </w:tc>
      </w:tr>
    </w:tbl>
    <w:p w14:paraId="6D3B96CC" w14:textId="77777777" w:rsidR="00961E63" w:rsidRPr="001700C5" w:rsidRDefault="00961E63" w:rsidP="00CC5A78">
      <w:pPr>
        <w:tabs>
          <w:tab w:val="left" w:pos="567"/>
        </w:tabs>
        <w:jc w:val="both"/>
        <w:rPr>
          <w:rFonts w:ascii="Arial" w:eastAsia="Times New Roman" w:hAnsi="Arial" w:cs="Arial"/>
          <w:sz w:val="22"/>
          <w:szCs w:val="22"/>
          <w:u w:val="single"/>
          <w:lang w:eastAsia="es-ES"/>
        </w:rPr>
      </w:pPr>
    </w:p>
    <w:sectPr w:rsidR="00961E63" w:rsidRPr="001700C5" w:rsidSect="009200EC">
      <w:headerReference w:type="default" r:id="rId24"/>
      <w:footerReference w:type="default" r:id="rId25"/>
      <w:pgSz w:w="12240" w:h="15840"/>
      <w:pgMar w:top="3119" w:right="616" w:bottom="799" w:left="1134" w:header="284" w:footer="54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397EA5" w14:textId="77777777" w:rsidR="00705BB0" w:rsidRDefault="00705BB0" w:rsidP="009D2B83">
      <w:r>
        <w:separator/>
      </w:r>
    </w:p>
  </w:endnote>
  <w:endnote w:type="continuationSeparator" w:id="0">
    <w:p w14:paraId="58A283CC" w14:textId="77777777" w:rsidR="00705BB0" w:rsidRDefault="00705BB0"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Garamond MT">
    <w:altName w:val="Garamon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merigo BT">
    <w:altName w:val="Bookman Old Style"/>
    <w:panose1 w:val="00000000000000000000"/>
    <w:charset w:val="00"/>
    <w:family w:val="swiss"/>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Montserrat">
    <w:altName w:val="Montserrat"/>
    <w:panose1 w:val="00000500000000000000"/>
    <w:charset w:val="00"/>
    <w:family w:val="modern"/>
    <w:notTrueType/>
    <w:pitch w:val="variable"/>
    <w:sig w:usb0="20000007" w:usb1="00000001" w:usb2="00000000" w:usb3="00000000" w:csb0="00000193" w:csb1="00000000"/>
  </w:font>
  <w:font w:name="Montserrat SemiBold">
    <w:altName w:val="Montserrat SemiBold"/>
    <w:panose1 w:val="00000700000000000000"/>
    <w:charset w:val="00"/>
    <w:family w:val="modern"/>
    <w:notTrueType/>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806000" w:themeColor="accent4" w:themeShade="80"/>
        <w:sz w:val="16"/>
        <w:szCs w:val="16"/>
      </w:rPr>
      <w:id w:val="-1168166865"/>
      <w:docPartObj>
        <w:docPartGallery w:val="Page Numbers (Bottom of Page)"/>
        <w:docPartUnique/>
      </w:docPartObj>
    </w:sdtPr>
    <w:sdtEndPr>
      <w:rPr>
        <w:color w:val="auto"/>
        <w:sz w:val="24"/>
        <w:szCs w:val="24"/>
      </w:rPr>
    </w:sdtEndPr>
    <w:sdtContent>
      <w:sdt>
        <w:sdtPr>
          <w:rPr>
            <w:color w:val="806000" w:themeColor="accent4" w:themeShade="80"/>
            <w:sz w:val="16"/>
            <w:szCs w:val="16"/>
          </w:rPr>
          <w:id w:val="-1136178362"/>
          <w:docPartObj>
            <w:docPartGallery w:val="Page Numbers (Top of Page)"/>
            <w:docPartUnique/>
          </w:docPartObj>
        </w:sdtPr>
        <w:sdtEndPr>
          <w:rPr>
            <w:color w:val="auto"/>
            <w:sz w:val="24"/>
            <w:szCs w:val="24"/>
          </w:rPr>
        </w:sdtEndPr>
        <w:sdtContent>
          <w:p w14:paraId="6D3B9704" w14:textId="36176356" w:rsidR="00421012" w:rsidRDefault="00421012" w:rsidP="00A62DBF">
            <w:pPr>
              <w:pStyle w:val="Piedepgina"/>
              <w:jc w:val="center"/>
            </w:pPr>
            <w:r w:rsidRPr="00A62DBF">
              <w:rPr>
                <w:color w:val="806000" w:themeColor="accent4" w:themeShade="80"/>
                <w:sz w:val="16"/>
                <w:szCs w:val="16"/>
                <w:lang w:val="es-ES"/>
              </w:rPr>
              <w:t xml:space="preserve">Página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PAGE</w:instrText>
            </w:r>
            <w:r w:rsidR="00837226" w:rsidRPr="00A62DBF">
              <w:rPr>
                <w:b/>
                <w:bCs/>
                <w:color w:val="806000" w:themeColor="accent4" w:themeShade="80"/>
                <w:sz w:val="16"/>
                <w:szCs w:val="16"/>
              </w:rPr>
              <w:fldChar w:fldCharType="separate"/>
            </w:r>
            <w:r w:rsidR="008532A7">
              <w:rPr>
                <w:b/>
                <w:bCs/>
                <w:noProof/>
                <w:color w:val="806000" w:themeColor="accent4" w:themeShade="80"/>
                <w:sz w:val="16"/>
                <w:szCs w:val="16"/>
              </w:rPr>
              <w:t>19</w:t>
            </w:r>
            <w:r w:rsidR="00837226" w:rsidRPr="00A62DBF">
              <w:rPr>
                <w:b/>
                <w:bCs/>
                <w:color w:val="806000" w:themeColor="accent4" w:themeShade="80"/>
                <w:sz w:val="16"/>
                <w:szCs w:val="16"/>
              </w:rPr>
              <w:fldChar w:fldCharType="end"/>
            </w:r>
            <w:r w:rsidRPr="00A62DBF">
              <w:rPr>
                <w:color w:val="806000" w:themeColor="accent4" w:themeShade="80"/>
                <w:sz w:val="16"/>
                <w:szCs w:val="16"/>
                <w:lang w:val="es-ES"/>
              </w:rPr>
              <w:t xml:space="preserve"> de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NUMPAGES</w:instrText>
            </w:r>
            <w:r w:rsidR="00837226" w:rsidRPr="00A62DBF">
              <w:rPr>
                <w:b/>
                <w:bCs/>
                <w:color w:val="806000" w:themeColor="accent4" w:themeShade="80"/>
                <w:sz w:val="16"/>
                <w:szCs w:val="16"/>
              </w:rPr>
              <w:fldChar w:fldCharType="separate"/>
            </w:r>
            <w:r w:rsidR="008532A7">
              <w:rPr>
                <w:b/>
                <w:bCs/>
                <w:noProof/>
                <w:color w:val="806000" w:themeColor="accent4" w:themeShade="80"/>
                <w:sz w:val="16"/>
                <w:szCs w:val="16"/>
              </w:rPr>
              <w:t>19</w:t>
            </w:r>
            <w:r w:rsidR="00837226" w:rsidRPr="00A62DBF">
              <w:rPr>
                <w:b/>
                <w:bCs/>
                <w:color w:val="806000" w:themeColor="accent4" w:themeShade="80"/>
                <w:sz w:val="16"/>
                <w:szCs w:val="16"/>
              </w:rPr>
              <w:fldChar w:fldCharType="end"/>
            </w:r>
          </w:p>
        </w:sdtContent>
      </w:sdt>
    </w:sdtContent>
  </w:sdt>
  <w:p w14:paraId="6D3B9705" w14:textId="5A969B46" w:rsidR="00421012" w:rsidRPr="009D2B83" w:rsidRDefault="00421012" w:rsidP="006E3D3E">
    <w:pPr>
      <w:pStyle w:val="Piedepgina"/>
      <w:tabs>
        <w:tab w:val="clear" w:pos="4419"/>
        <w:tab w:val="clear" w:pos="8838"/>
      </w:tabs>
      <w:spacing w:line="288" w:lineRule="auto"/>
      <w:rPr>
        <w:rFonts w:ascii="Montserrat SemiBold" w:hAnsi="Montserrat SemiBold"/>
        <w:b/>
        <w:color w:val="C39852"/>
        <w:sz w:val="15"/>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2E9E70" w14:textId="77777777" w:rsidR="00705BB0" w:rsidRDefault="00705BB0" w:rsidP="009D2B83">
      <w:r>
        <w:separator/>
      </w:r>
    </w:p>
  </w:footnote>
  <w:footnote w:type="continuationSeparator" w:id="0">
    <w:p w14:paraId="2F36B475" w14:textId="77777777" w:rsidR="00705BB0" w:rsidRDefault="00705BB0"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B9701" w14:textId="77777777" w:rsidR="00421012" w:rsidRPr="00F404A2" w:rsidRDefault="00421012" w:rsidP="00906CF0">
    <w:pPr>
      <w:widowControl w:val="0"/>
      <w:tabs>
        <w:tab w:val="left" w:pos="645"/>
      </w:tabs>
      <w:spacing w:after="120"/>
      <w:ind w:right="-6" w:firstLine="1"/>
      <w:rPr>
        <w:rFonts w:asciiTheme="minorHAnsi" w:eastAsiaTheme="minorHAnsi" w:hAnsiTheme="minorHAnsi" w:cs="Arial"/>
        <w:color w:val="0000FF"/>
        <w:sz w:val="16"/>
      </w:rPr>
    </w:pPr>
    <w:r>
      <w:rPr>
        <w:rFonts w:asciiTheme="minorHAnsi" w:eastAsiaTheme="minorHAnsi" w:hAnsiTheme="minorHAnsi" w:cs="Arial"/>
        <w:color w:val="0000FF"/>
        <w:sz w:val="16"/>
      </w:rPr>
      <w:tab/>
    </w:r>
  </w:p>
  <w:p w14:paraId="6D3B9702" w14:textId="420BFFCE" w:rsidR="00421012" w:rsidRPr="00134253" w:rsidRDefault="00421012" w:rsidP="007806CD">
    <w:pPr>
      <w:jc w:val="both"/>
      <w:rPr>
        <w:rFonts w:ascii="Montserrat SemiBold" w:eastAsia="Times New Roman" w:hAnsi="Montserrat SemiBold" w:cs="Arial"/>
        <w:b/>
        <w:color w:val="595959"/>
        <w:sz w:val="18"/>
        <w:szCs w:val="18"/>
        <w:shd w:val="clear" w:color="auto" w:fill="FFFFFF"/>
        <w:lang w:eastAsia="es-ES_tradnl"/>
      </w:rPr>
    </w:pPr>
    <w:r>
      <w:rPr>
        <w:rFonts w:ascii="Arial" w:eastAsia="Times New Roman" w:hAnsi="Arial" w:cs="Arial"/>
        <w:color w:val="2F2F2F"/>
        <w:sz w:val="18"/>
        <w:szCs w:val="18"/>
        <w:shd w:val="clear" w:color="auto" w:fill="FFFFFF"/>
        <w:lang w:eastAsia="es-ES_tradnl"/>
      </w:rPr>
      <w:softHyphen/>
    </w:r>
  </w:p>
  <w:p w14:paraId="6D3B9703" w14:textId="77777777" w:rsidR="00421012" w:rsidRPr="007806CD" w:rsidRDefault="00705BB0" w:rsidP="007806CD">
    <w:pPr>
      <w:rPr>
        <w:rFonts w:ascii="Montserrat SemiBold" w:eastAsia="Times New Roman" w:hAnsi="Montserrat SemiBold" w:cs="Arial"/>
        <w:b/>
        <w:color w:val="595959"/>
        <w:sz w:val="18"/>
        <w:szCs w:val="18"/>
        <w:shd w:val="clear" w:color="auto" w:fill="FFFFFF"/>
        <w:lang w:eastAsia="es-ES_tradnl"/>
      </w:rPr>
    </w:pPr>
    <w:r>
      <w:rPr>
        <w:rFonts w:asciiTheme="minorHAnsi" w:eastAsiaTheme="minorHAnsi" w:hAnsiTheme="minorHAnsi" w:cstheme="minorBidi"/>
        <w:noProof/>
        <w:lang w:eastAsia="es-MX"/>
      </w:rPr>
      <w:pict w14:anchorId="6D3B9708">
        <v:rect id="Rectangle 23" o:spid="_x0000_s2050" style="position:absolute;margin-left:4713.7pt;margin-top:30.9pt;width:478.7pt;height:41.5pt;flip:y;z-index:251662336;visibility:visible;mso-position-horizontal:righ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" filled="f" stroked="f" strokeweight="3pt">
          <v:textbox style="mso-next-textbox:#Rectangle 23" inset="1pt,1pt,1pt,1pt">
            <w:txbxContent>
              <w:p w14:paraId="6FA65329" w14:textId="0B81ECFF" w:rsidR="00290336" w:rsidRPr="004E2699" w:rsidRDefault="0064594D" w:rsidP="009E7202">
                <w:pPr>
                  <w:pStyle w:val="Textoindependiente3"/>
                  <w:spacing w:after="120"/>
                  <w:jc w:val="center"/>
                  <w:rPr>
                    <w:rFonts w:ascii="Montserrat" w:eastAsia="Calibri" w:hAnsi="Montserrat" w:cs="Arial"/>
                    <w:b w:val="0"/>
                    <w:bCs/>
                    <w:szCs w:val="24"/>
                    <w:lang w:eastAsia="en-US"/>
                  </w:rPr>
                </w:pPr>
                <w:r w:rsidRPr="00B527DF">
                  <w:rPr>
                    <w:rFonts w:ascii="Montserrat" w:eastAsia="Calibri" w:hAnsi="Montserrat" w:cs="Arial"/>
                    <w:b w:val="0"/>
                    <w:bCs/>
                    <w:szCs w:val="24"/>
                    <w:lang w:eastAsia="en-US"/>
                  </w:rPr>
                  <w:t>"</w:t>
                </w:r>
                <w:r w:rsidR="009E7202">
                  <w:rPr>
                    <w:rFonts w:ascii="Montserrat" w:eastAsia="Calibri" w:hAnsi="Montserrat" w:cs="Arial"/>
                    <w:b w:val="0"/>
                    <w:bCs/>
                    <w:szCs w:val="24"/>
                    <w:lang w:eastAsia="en-US"/>
                  </w:rPr>
                  <w:t>LA GLORIA - COLOMBIA</w:t>
                </w:r>
                <w:r w:rsidR="00AC0802">
                  <w:rPr>
                    <w:rFonts w:ascii="Montserrat" w:eastAsia="Calibri" w:hAnsi="Montserrat" w:cs="Arial"/>
                    <w:b w:val="0"/>
                    <w:bCs/>
                    <w:szCs w:val="24"/>
                    <w:lang w:eastAsia="en-US"/>
                  </w:rPr>
                  <w:t xml:space="preserve">, </w:t>
                </w:r>
                <w:r w:rsidR="009E7202">
                  <w:rPr>
                    <w:rFonts w:ascii="Montserrat" w:eastAsia="Calibri" w:hAnsi="Montserrat" w:cs="Arial"/>
                    <w:b w:val="0"/>
                    <w:bCs/>
                    <w:szCs w:val="24"/>
                    <w:lang w:eastAsia="en-US"/>
                  </w:rPr>
                  <w:t>NUEVO LEÓN”</w:t>
                </w:r>
              </w:p>
            </w:txbxContent>
          </v:textbox>
          <w10:wrap type="square" anchorx="margin"/>
        </v:rect>
      </w:pict>
    </w:r>
    <w:r>
      <w:rPr>
        <w:rFonts w:asciiTheme="minorHAnsi" w:eastAsiaTheme="minorHAnsi" w:hAnsiTheme="minorHAnsi" w:cs="Arial"/>
        <w:b/>
        <w:bCs/>
        <w:noProof/>
        <w:color w:val="0000FF"/>
        <w:sz w:val="16"/>
        <w:lang w:eastAsia="es-MX"/>
      </w:rPr>
      <w:pict w14:anchorId="6D3B9709">
        <v:shapetype id="_x0000_t202" coordsize="21600,21600" o:spt="202" path="m,l,21600r21600,l21600,xe">
          <v:stroke joinstyle="miter"/>
          <v:path gradientshapeok="t" o:connecttype="rect"/>
        </v:shapetype>
        <v:shape id="Cuadro de texto 2" o:spid="_x0000_s2051" type="#_x0000_t202" style="position:absolute;margin-left:2127.6pt;margin-top:9.95pt;width:243.6pt;height:18.1pt;z-index:-251656192;visibility:visible;mso-wrap-distance-top:3.6pt;mso-wrap-distance-bottom:3.6pt;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" filled="f" stroked="f">
          <v:textbox style="mso-next-textbox:#Cuadro de texto 2">
            <w:txbxContent>
              <w:p w14:paraId="6D3B970F" w14:textId="77777777" w:rsidR="00421012" w:rsidRPr="006133D4" w:rsidRDefault="00421012" w:rsidP="00F404A2">
                <w:pPr>
                  <w:jc w:val="right"/>
                  <w:rPr>
                    <w:rFonts w:ascii="Montserrat" w:hAnsi="Montserrat"/>
                  </w:rPr>
                </w:pPr>
                <w:r>
                  <w:rPr>
                    <w:rFonts w:ascii="Montserrat" w:hAnsi="Montserrat" w:cs="Arial"/>
                    <w:b/>
                    <w:sz w:val="16"/>
                  </w:rPr>
                  <w:t>TRABAJOS POR EJECUTAR</w:t>
                </w:r>
              </w:p>
              <w:p w14:paraId="6D3B9710" w14:textId="77777777" w:rsidR="00421012" w:rsidRDefault="00421012"/>
            </w:txbxContent>
          </v:textbox>
          <w10:wrap type="square" anchorx="margin"/>
        </v:shape>
      </w:pict>
    </w:r>
    <w:r>
      <w:rPr>
        <w:rFonts w:asciiTheme="minorHAnsi" w:eastAsiaTheme="minorHAnsi" w:hAnsiTheme="minorHAnsi" w:cstheme="minorBidi"/>
        <w:noProof/>
        <w:color w:val="0000FF"/>
        <w:lang w:eastAsia="es-MX"/>
      </w:rPr>
      <w:pict w14:anchorId="6D3B970A">
        <v:line id="Line 3" o:spid="_x0000_s2053" style="position:absolute;z-index:251664384;visibility:visible;mso-wrap-distance-top:-3e-5mm;mso-wrap-distance-bottom:-3e-5mm;mso-position-horizontal-relative:margin" from="-.05pt,90.7pt" to="496.3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KBGgIAADU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" strokeweight="3.5pt">
          <v:stroke linestyle="thinThin"/>
          <w10:wrap anchorx="margin"/>
        </v:lin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8A32018E"/>
    <w:lvl w:ilvl="0">
      <w:start w:val="1"/>
      <w:numFmt w:val="decimal"/>
      <w:pStyle w:val="CMSHeadL5"/>
      <w:lvlText w:val="%1."/>
      <w:lvlJc w:val="left"/>
      <w:pPr>
        <w:tabs>
          <w:tab w:val="num" w:pos="1209"/>
        </w:tabs>
        <w:ind w:left="1209" w:hanging="360"/>
      </w:pPr>
    </w:lvl>
  </w:abstractNum>
  <w:abstractNum w:abstractNumId="1" w15:restartNumberingAfterBreak="0">
    <w:nsid w:val="FFFFFF7F"/>
    <w:multiLevelType w:val="singleLevel"/>
    <w:tmpl w:val="D6DC378E"/>
    <w:lvl w:ilvl="0">
      <w:start w:val="1"/>
      <w:numFmt w:val="decimal"/>
      <w:pStyle w:val="CMSHeadL4"/>
      <w:lvlText w:val="%1."/>
      <w:lvlJc w:val="left"/>
      <w:pPr>
        <w:tabs>
          <w:tab w:val="num" w:pos="643"/>
        </w:tabs>
        <w:ind w:left="643" w:hanging="360"/>
      </w:pPr>
    </w:lvl>
  </w:abstractNum>
  <w:abstractNum w:abstractNumId="2" w15:restartNumberingAfterBreak="0">
    <w:nsid w:val="FFFFFF89"/>
    <w:multiLevelType w:val="singleLevel"/>
    <w:tmpl w:val="F3DAADC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7A0286"/>
    <w:multiLevelType w:val="multilevel"/>
    <w:tmpl w:val="EDD49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420E59"/>
    <w:multiLevelType w:val="hybridMultilevel"/>
    <w:tmpl w:val="B002BD62"/>
    <w:lvl w:ilvl="0" w:tplc="F67EFC1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4AE02A0"/>
    <w:multiLevelType w:val="multilevel"/>
    <w:tmpl w:val="DB26E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CD1363"/>
    <w:multiLevelType w:val="hybridMultilevel"/>
    <w:tmpl w:val="16F6260A"/>
    <w:lvl w:ilvl="0" w:tplc="FFFFFFFF">
      <w:start w:val="1"/>
      <w:numFmt w:val="lowerLetter"/>
      <w:pStyle w:val="Listaconvietas2"/>
      <w:lvlText w:val="%1)"/>
      <w:lvlJc w:val="left"/>
      <w:pPr>
        <w:tabs>
          <w:tab w:val="num" w:pos="2520"/>
        </w:tabs>
        <w:ind w:left="2520" w:hanging="360"/>
      </w:pPr>
      <w:rPr>
        <w:rFonts w:ascii="Arial" w:hAnsi="Arial" w:cs="Arial"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0730C2A"/>
    <w:multiLevelType w:val="multilevel"/>
    <w:tmpl w:val="B8AC5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0C0D6A"/>
    <w:multiLevelType w:val="multilevel"/>
    <w:tmpl w:val="A5B0D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3E1305"/>
    <w:multiLevelType w:val="multilevel"/>
    <w:tmpl w:val="A6A4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7E4BAB"/>
    <w:multiLevelType w:val="hybridMultilevel"/>
    <w:tmpl w:val="C62CFB42"/>
    <w:lvl w:ilvl="0" w:tplc="FFFFFFFF">
      <w:start w:val="1"/>
      <w:numFmt w:val="decimal"/>
      <w:lvlText w:val="%1."/>
      <w:lvlJc w:val="left"/>
      <w:pPr>
        <w:tabs>
          <w:tab w:val="num" w:pos="360"/>
        </w:tabs>
        <w:ind w:left="360" w:hanging="360"/>
      </w:pPr>
      <w:rPr>
        <w:rFonts w:hint="default"/>
        <w:b w:val="0"/>
        <w:i w:val="0"/>
      </w:rPr>
    </w:lvl>
    <w:lvl w:ilvl="1" w:tplc="FFFFFFFF">
      <w:start w:val="1"/>
      <w:numFmt w:val="lowerLetter"/>
      <w:pStyle w:val="CMSSchL7"/>
      <w:lvlText w:val="%2."/>
      <w:lvlJc w:val="left"/>
      <w:pPr>
        <w:tabs>
          <w:tab w:val="num" w:pos="1440"/>
        </w:tabs>
        <w:ind w:left="1440" w:hanging="360"/>
      </w:pPr>
    </w:lvl>
    <w:lvl w:ilvl="2" w:tplc="FFFFFFFF" w:tentative="1">
      <w:start w:val="1"/>
      <w:numFmt w:val="lowerRoman"/>
      <w:pStyle w:val="CMSSchL8"/>
      <w:lvlText w:val="%3."/>
      <w:lvlJc w:val="right"/>
      <w:pPr>
        <w:tabs>
          <w:tab w:val="num" w:pos="2160"/>
        </w:tabs>
        <w:ind w:left="2160" w:hanging="180"/>
      </w:pPr>
    </w:lvl>
    <w:lvl w:ilvl="3" w:tplc="FFFFFFFF" w:tentative="1">
      <w:start w:val="1"/>
      <w:numFmt w:val="decimal"/>
      <w:pStyle w:val="CMSSchL9"/>
      <w:lvlText w:val="%4."/>
      <w:lvlJc w:val="left"/>
      <w:pPr>
        <w:tabs>
          <w:tab w:val="num" w:pos="2880"/>
        </w:tabs>
        <w:ind w:left="2880" w:hanging="360"/>
      </w:pPr>
    </w:lvl>
    <w:lvl w:ilvl="4" w:tplc="FFFFFFFF" w:tentative="1">
      <w:start w:val="1"/>
      <w:numFmt w:val="lowerLetter"/>
      <w:pStyle w:val="CMSSchL6"/>
      <w:lvlText w:val="%5."/>
      <w:lvlJc w:val="left"/>
      <w:pPr>
        <w:tabs>
          <w:tab w:val="num" w:pos="3600"/>
        </w:tabs>
        <w:ind w:left="3600" w:hanging="360"/>
      </w:pPr>
    </w:lvl>
    <w:lvl w:ilvl="5" w:tplc="FFFFFFFF" w:tentative="1">
      <w:start w:val="1"/>
      <w:numFmt w:val="lowerRoman"/>
      <w:pStyle w:val="CMSSchL7"/>
      <w:lvlText w:val="%6."/>
      <w:lvlJc w:val="right"/>
      <w:pPr>
        <w:tabs>
          <w:tab w:val="num" w:pos="4320"/>
        </w:tabs>
        <w:ind w:left="4320" w:hanging="180"/>
      </w:pPr>
    </w:lvl>
    <w:lvl w:ilvl="6" w:tplc="FFFFFFFF" w:tentative="1">
      <w:start w:val="1"/>
      <w:numFmt w:val="decimal"/>
      <w:pStyle w:val="CMSSchL8"/>
      <w:lvlText w:val="%7."/>
      <w:lvlJc w:val="left"/>
      <w:pPr>
        <w:tabs>
          <w:tab w:val="num" w:pos="5040"/>
        </w:tabs>
        <w:ind w:left="5040" w:hanging="360"/>
      </w:pPr>
    </w:lvl>
    <w:lvl w:ilvl="7" w:tplc="FFFFFFFF" w:tentative="1">
      <w:start w:val="1"/>
      <w:numFmt w:val="lowerLetter"/>
      <w:pStyle w:val="CMSSchL9"/>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FDD00C1"/>
    <w:multiLevelType w:val="hybridMultilevel"/>
    <w:tmpl w:val="75968298"/>
    <w:lvl w:ilvl="0" w:tplc="DCC04C18">
      <w:start w:val="1"/>
      <w:numFmt w:val="decimal"/>
      <w:pStyle w:val="TablasSEMIC"/>
      <w:lvlText w:val="Tabla %1."/>
      <w:lvlJc w:val="left"/>
      <w:pPr>
        <w:ind w:left="1001"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3" w15:restartNumberingAfterBreak="0">
    <w:nsid w:val="366F04D0"/>
    <w:multiLevelType w:val="hybridMultilevel"/>
    <w:tmpl w:val="7F38F578"/>
    <w:lvl w:ilvl="0" w:tplc="27C2A97E">
      <w:start w:val="1"/>
      <w:numFmt w:val="lowerRoman"/>
      <w:pStyle w:val="Listaconvietas3"/>
      <w:lvlText w:val="(%1)"/>
      <w:lvlJc w:val="left"/>
      <w:pPr>
        <w:tabs>
          <w:tab w:val="num" w:pos="2520"/>
        </w:tabs>
        <w:ind w:left="2520" w:hanging="1080"/>
      </w:pPr>
      <w:rPr>
        <w:rFonts w:hint="default"/>
      </w:rPr>
    </w:lvl>
    <w:lvl w:ilvl="1" w:tplc="B5285F5A" w:tentative="1">
      <w:start w:val="1"/>
      <w:numFmt w:val="lowerLetter"/>
      <w:lvlText w:val="%2."/>
      <w:lvlJc w:val="left"/>
      <w:pPr>
        <w:tabs>
          <w:tab w:val="num" w:pos="720"/>
        </w:tabs>
        <w:ind w:left="720" w:hanging="360"/>
      </w:pPr>
    </w:lvl>
    <w:lvl w:ilvl="2" w:tplc="5596BFEE" w:tentative="1">
      <w:start w:val="1"/>
      <w:numFmt w:val="lowerRoman"/>
      <w:lvlText w:val="%3."/>
      <w:lvlJc w:val="right"/>
      <w:pPr>
        <w:tabs>
          <w:tab w:val="num" w:pos="1440"/>
        </w:tabs>
        <w:ind w:left="1440" w:hanging="180"/>
      </w:pPr>
    </w:lvl>
    <w:lvl w:ilvl="3" w:tplc="B64AA6BA" w:tentative="1">
      <w:start w:val="1"/>
      <w:numFmt w:val="decimal"/>
      <w:lvlText w:val="%4."/>
      <w:lvlJc w:val="left"/>
      <w:pPr>
        <w:tabs>
          <w:tab w:val="num" w:pos="2160"/>
        </w:tabs>
        <w:ind w:left="2160" w:hanging="360"/>
      </w:pPr>
    </w:lvl>
    <w:lvl w:ilvl="4" w:tplc="9F54D93A" w:tentative="1">
      <w:start w:val="1"/>
      <w:numFmt w:val="lowerLetter"/>
      <w:lvlText w:val="%5."/>
      <w:lvlJc w:val="left"/>
      <w:pPr>
        <w:tabs>
          <w:tab w:val="num" w:pos="2880"/>
        </w:tabs>
        <w:ind w:left="2880" w:hanging="360"/>
      </w:pPr>
    </w:lvl>
    <w:lvl w:ilvl="5" w:tplc="42F04450" w:tentative="1">
      <w:start w:val="1"/>
      <w:numFmt w:val="lowerRoman"/>
      <w:lvlText w:val="%6."/>
      <w:lvlJc w:val="right"/>
      <w:pPr>
        <w:tabs>
          <w:tab w:val="num" w:pos="3600"/>
        </w:tabs>
        <w:ind w:left="3600" w:hanging="180"/>
      </w:pPr>
    </w:lvl>
    <w:lvl w:ilvl="6" w:tplc="23D8928C" w:tentative="1">
      <w:start w:val="1"/>
      <w:numFmt w:val="decimal"/>
      <w:lvlText w:val="%7."/>
      <w:lvlJc w:val="left"/>
      <w:pPr>
        <w:tabs>
          <w:tab w:val="num" w:pos="4320"/>
        </w:tabs>
        <w:ind w:left="4320" w:hanging="360"/>
      </w:pPr>
    </w:lvl>
    <w:lvl w:ilvl="7" w:tplc="67E2A08E" w:tentative="1">
      <w:start w:val="1"/>
      <w:numFmt w:val="lowerLetter"/>
      <w:lvlText w:val="%8."/>
      <w:lvlJc w:val="left"/>
      <w:pPr>
        <w:tabs>
          <w:tab w:val="num" w:pos="5040"/>
        </w:tabs>
        <w:ind w:left="5040" w:hanging="360"/>
      </w:pPr>
    </w:lvl>
    <w:lvl w:ilvl="8" w:tplc="11DEF290" w:tentative="1">
      <w:start w:val="1"/>
      <w:numFmt w:val="lowerRoman"/>
      <w:lvlText w:val="%9."/>
      <w:lvlJc w:val="right"/>
      <w:pPr>
        <w:tabs>
          <w:tab w:val="num" w:pos="5760"/>
        </w:tabs>
        <w:ind w:left="5760" w:hanging="180"/>
      </w:pPr>
    </w:lvl>
  </w:abstractNum>
  <w:abstractNum w:abstractNumId="14" w15:restartNumberingAfterBreak="0">
    <w:nsid w:val="39B050B1"/>
    <w:multiLevelType w:val="hybridMultilevel"/>
    <w:tmpl w:val="9EC4491A"/>
    <w:lvl w:ilvl="0" w:tplc="9662B8A4">
      <w:start w:val="1"/>
      <w:numFmt w:val="bullet"/>
      <w:pStyle w:val="Listaconvietas5"/>
      <w:lvlText w:val=""/>
      <w:lvlJc w:val="left"/>
      <w:pPr>
        <w:tabs>
          <w:tab w:val="num" w:pos="1701"/>
        </w:tabs>
        <w:ind w:left="1701" w:hanging="850"/>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DB167D"/>
    <w:multiLevelType w:val="hybridMultilevel"/>
    <w:tmpl w:val="44C237D6"/>
    <w:lvl w:ilvl="0" w:tplc="9662B8A4">
      <w:start w:val="1"/>
      <w:numFmt w:val="bullet"/>
      <w:pStyle w:val="Listaconnmeros3"/>
      <w:lvlText w:val=""/>
      <w:lvlJc w:val="left"/>
      <w:pPr>
        <w:tabs>
          <w:tab w:val="num" w:pos="4253"/>
        </w:tabs>
        <w:ind w:left="4253" w:hanging="851"/>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320A9B"/>
    <w:multiLevelType w:val="hybridMultilevel"/>
    <w:tmpl w:val="845C6368"/>
    <w:lvl w:ilvl="0" w:tplc="080A0013">
      <w:start w:val="1"/>
      <w:numFmt w:val="upperRoman"/>
      <w:lvlText w:val="%1."/>
      <w:lvlJc w:val="right"/>
      <w:pPr>
        <w:ind w:left="720" w:hanging="360"/>
      </w:pPr>
    </w:lvl>
    <w:lvl w:ilvl="1" w:tplc="080A001B">
      <w:start w:val="1"/>
      <w:numFmt w:val="lowerRoman"/>
      <w:lvlText w:val="%2."/>
      <w:lvlJc w:val="righ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BE71753"/>
    <w:multiLevelType w:val="hybridMultilevel"/>
    <w:tmpl w:val="8C982CB6"/>
    <w:lvl w:ilvl="0" w:tplc="CD6AF0E8">
      <w:start w:val="1"/>
      <w:numFmt w:val="decimal"/>
      <w:pStyle w:val="FigurasSEMIC"/>
      <w:lvlText w:val="Figura %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EF01B68"/>
    <w:multiLevelType w:val="multilevel"/>
    <w:tmpl w:val="2C96FC58"/>
    <w:lvl w:ilvl="0">
      <w:start w:val="1"/>
      <w:numFmt w:val="decimal"/>
      <w:pStyle w:val="VietadeFracci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0" w15:restartNumberingAfterBreak="0">
    <w:nsid w:val="50785FB2"/>
    <w:multiLevelType w:val="hybridMultilevel"/>
    <w:tmpl w:val="84AAE63A"/>
    <w:lvl w:ilvl="0" w:tplc="8EBE7E8A">
      <w:start w:val="1"/>
      <w:numFmt w:val="bullet"/>
      <w:pStyle w:val="Listaconvietas4"/>
      <w:lvlText w:val=""/>
      <w:lvlJc w:val="left"/>
      <w:pPr>
        <w:tabs>
          <w:tab w:val="num" w:pos="851"/>
        </w:tabs>
        <w:ind w:left="851" w:hanging="851"/>
      </w:pPr>
      <w:rPr>
        <w:rFonts w:ascii="Symbol" w:hAnsi="Symbol" w:hint="default"/>
      </w:rPr>
    </w:lvl>
    <w:lvl w:ilvl="1" w:tplc="7E7CF604" w:tentative="1">
      <w:start w:val="1"/>
      <w:numFmt w:val="bullet"/>
      <w:lvlText w:val="o"/>
      <w:lvlJc w:val="left"/>
      <w:pPr>
        <w:tabs>
          <w:tab w:val="num" w:pos="1440"/>
        </w:tabs>
        <w:ind w:left="1440" w:hanging="360"/>
      </w:pPr>
      <w:rPr>
        <w:rFonts w:ascii="Courier New" w:hAnsi="Courier New" w:hint="default"/>
      </w:rPr>
    </w:lvl>
    <w:lvl w:ilvl="2" w:tplc="080A001B" w:tentative="1">
      <w:start w:val="1"/>
      <w:numFmt w:val="bullet"/>
      <w:lvlText w:val=""/>
      <w:lvlJc w:val="left"/>
      <w:pPr>
        <w:tabs>
          <w:tab w:val="num" w:pos="2160"/>
        </w:tabs>
        <w:ind w:left="2160" w:hanging="360"/>
      </w:pPr>
      <w:rPr>
        <w:rFonts w:ascii="Wingdings" w:hAnsi="Wingdings" w:hint="default"/>
      </w:rPr>
    </w:lvl>
    <w:lvl w:ilvl="3" w:tplc="080A000F" w:tentative="1">
      <w:start w:val="1"/>
      <w:numFmt w:val="bullet"/>
      <w:lvlText w:val=""/>
      <w:lvlJc w:val="left"/>
      <w:pPr>
        <w:tabs>
          <w:tab w:val="num" w:pos="2880"/>
        </w:tabs>
        <w:ind w:left="2880" w:hanging="360"/>
      </w:pPr>
      <w:rPr>
        <w:rFonts w:ascii="Symbol" w:hAnsi="Symbol" w:hint="default"/>
      </w:rPr>
    </w:lvl>
    <w:lvl w:ilvl="4" w:tplc="080A0019" w:tentative="1">
      <w:start w:val="1"/>
      <w:numFmt w:val="bullet"/>
      <w:lvlText w:val="o"/>
      <w:lvlJc w:val="left"/>
      <w:pPr>
        <w:tabs>
          <w:tab w:val="num" w:pos="3600"/>
        </w:tabs>
        <w:ind w:left="3600" w:hanging="360"/>
      </w:pPr>
      <w:rPr>
        <w:rFonts w:ascii="Courier New" w:hAnsi="Courier New" w:hint="default"/>
      </w:rPr>
    </w:lvl>
    <w:lvl w:ilvl="5" w:tplc="080A001B" w:tentative="1">
      <w:start w:val="1"/>
      <w:numFmt w:val="bullet"/>
      <w:lvlText w:val=""/>
      <w:lvlJc w:val="left"/>
      <w:pPr>
        <w:tabs>
          <w:tab w:val="num" w:pos="4320"/>
        </w:tabs>
        <w:ind w:left="4320" w:hanging="360"/>
      </w:pPr>
      <w:rPr>
        <w:rFonts w:ascii="Wingdings" w:hAnsi="Wingdings" w:hint="default"/>
      </w:rPr>
    </w:lvl>
    <w:lvl w:ilvl="6" w:tplc="080A000F" w:tentative="1">
      <w:start w:val="1"/>
      <w:numFmt w:val="bullet"/>
      <w:lvlText w:val=""/>
      <w:lvlJc w:val="left"/>
      <w:pPr>
        <w:tabs>
          <w:tab w:val="num" w:pos="5040"/>
        </w:tabs>
        <w:ind w:left="5040" w:hanging="360"/>
      </w:pPr>
      <w:rPr>
        <w:rFonts w:ascii="Symbol" w:hAnsi="Symbol" w:hint="default"/>
      </w:rPr>
    </w:lvl>
    <w:lvl w:ilvl="7" w:tplc="080A0019" w:tentative="1">
      <w:start w:val="1"/>
      <w:numFmt w:val="bullet"/>
      <w:lvlText w:val="o"/>
      <w:lvlJc w:val="left"/>
      <w:pPr>
        <w:tabs>
          <w:tab w:val="num" w:pos="5760"/>
        </w:tabs>
        <w:ind w:left="5760" w:hanging="360"/>
      </w:pPr>
      <w:rPr>
        <w:rFonts w:ascii="Courier New" w:hAnsi="Courier New" w:hint="default"/>
      </w:rPr>
    </w:lvl>
    <w:lvl w:ilvl="8" w:tplc="080A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800CA6"/>
    <w:multiLevelType w:val="hybridMultilevel"/>
    <w:tmpl w:val="4C8C01BC"/>
    <w:lvl w:ilvl="0" w:tplc="A754DF72">
      <w:start w:val="1"/>
      <w:numFmt w:val="bullet"/>
      <w:pStyle w:val="Listaconnmeros"/>
      <w:lvlText w:val=""/>
      <w:lvlJc w:val="left"/>
      <w:pPr>
        <w:tabs>
          <w:tab w:val="num" w:pos="2552"/>
        </w:tabs>
        <w:ind w:left="2552" w:hanging="851"/>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F3387D"/>
    <w:multiLevelType w:val="multilevel"/>
    <w:tmpl w:val="C490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4" w15:restartNumberingAfterBreak="0">
    <w:nsid w:val="56820DEB"/>
    <w:multiLevelType w:val="hybridMultilevel"/>
    <w:tmpl w:val="E8DE3816"/>
    <w:lvl w:ilvl="0" w:tplc="27C2A97E">
      <w:start w:val="1"/>
      <w:numFmt w:val="lowerRoman"/>
      <w:pStyle w:val="CMSIndentL3"/>
      <w:lvlText w:val="(%1)"/>
      <w:lvlJc w:val="left"/>
      <w:pPr>
        <w:tabs>
          <w:tab w:val="num" w:pos="851"/>
        </w:tabs>
        <w:ind w:left="851" w:hanging="851"/>
      </w:pPr>
      <w:rPr>
        <w:rFonts w:hint="default"/>
      </w:rPr>
    </w:lvl>
    <w:lvl w:ilvl="1" w:tplc="B5285F5A" w:tentative="1">
      <w:start w:val="1"/>
      <w:numFmt w:val="lowerLetter"/>
      <w:lvlText w:val="%2."/>
      <w:lvlJc w:val="left"/>
      <w:pPr>
        <w:tabs>
          <w:tab w:val="num" w:pos="1440"/>
        </w:tabs>
        <w:ind w:left="1440" w:hanging="360"/>
      </w:pPr>
    </w:lvl>
    <w:lvl w:ilvl="2" w:tplc="5596BFEE" w:tentative="1">
      <w:start w:val="1"/>
      <w:numFmt w:val="lowerRoman"/>
      <w:lvlText w:val="%3."/>
      <w:lvlJc w:val="right"/>
      <w:pPr>
        <w:tabs>
          <w:tab w:val="num" w:pos="2160"/>
        </w:tabs>
        <w:ind w:left="2160" w:hanging="180"/>
      </w:pPr>
    </w:lvl>
    <w:lvl w:ilvl="3" w:tplc="B64AA6BA" w:tentative="1">
      <w:start w:val="1"/>
      <w:numFmt w:val="decimal"/>
      <w:lvlText w:val="%4."/>
      <w:lvlJc w:val="left"/>
      <w:pPr>
        <w:tabs>
          <w:tab w:val="num" w:pos="2880"/>
        </w:tabs>
        <w:ind w:left="2880" w:hanging="360"/>
      </w:pPr>
    </w:lvl>
    <w:lvl w:ilvl="4" w:tplc="9F54D93A" w:tentative="1">
      <w:start w:val="1"/>
      <w:numFmt w:val="lowerLetter"/>
      <w:lvlText w:val="%5."/>
      <w:lvlJc w:val="left"/>
      <w:pPr>
        <w:tabs>
          <w:tab w:val="num" w:pos="3600"/>
        </w:tabs>
        <w:ind w:left="3600" w:hanging="360"/>
      </w:pPr>
    </w:lvl>
    <w:lvl w:ilvl="5" w:tplc="42F04450" w:tentative="1">
      <w:start w:val="1"/>
      <w:numFmt w:val="lowerRoman"/>
      <w:lvlText w:val="%6."/>
      <w:lvlJc w:val="right"/>
      <w:pPr>
        <w:tabs>
          <w:tab w:val="num" w:pos="4320"/>
        </w:tabs>
        <w:ind w:left="4320" w:hanging="180"/>
      </w:pPr>
    </w:lvl>
    <w:lvl w:ilvl="6" w:tplc="23D8928C" w:tentative="1">
      <w:start w:val="1"/>
      <w:numFmt w:val="decimal"/>
      <w:lvlText w:val="%7."/>
      <w:lvlJc w:val="left"/>
      <w:pPr>
        <w:tabs>
          <w:tab w:val="num" w:pos="5040"/>
        </w:tabs>
        <w:ind w:left="5040" w:hanging="360"/>
      </w:pPr>
    </w:lvl>
    <w:lvl w:ilvl="7" w:tplc="67E2A08E" w:tentative="1">
      <w:start w:val="1"/>
      <w:numFmt w:val="lowerLetter"/>
      <w:lvlText w:val="%8."/>
      <w:lvlJc w:val="left"/>
      <w:pPr>
        <w:tabs>
          <w:tab w:val="num" w:pos="5760"/>
        </w:tabs>
        <w:ind w:left="5760" w:hanging="360"/>
      </w:pPr>
    </w:lvl>
    <w:lvl w:ilvl="8" w:tplc="11DEF290" w:tentative="1">
      <w:start w:val="1"/>
      <w:numFmt w:val="lowerRoman"/>
      <w:lvlText w:val="%9."/>
      <w:lvlJc w:val="right"/>
      <w:pPr>
        <w:tabs>
          <w:tab w:val="num" w:pos="6480"/>
        </w:tabs>
        <w:ind w:left="6480" w:hanging="180"/>
      </w:pPr>
    </w:lvl>
  </w:abstractNum>
  <w:abstractNum w:abstractNumId="25" w15:restartNumberingAfterBreak="0">
    <w:nsid w:val="577A3154"/>
    <w:multiLevelType w:val="hybridMultilevel"/>
    <w:tmpl w:val="E138B7B6"/>
    <w:lvl w:ilvl="0" w:tplc="395250E4">
      <w:start w:val="1"/>
      <w:numFmt w:val="decimal"/>
      <w:pStyle w:val="Listaconnmeros4"/>
      <w:lvlText w:val="%1."/>
      <w:lvlJc w:val="left"/>
      <w:pPr>
        <w:tabs>
          <w:tab w:val="num" w:pos="360"/>
        </w:tabs>
        <w:ind w:left="360" w:hanging="360"/>
      </w:pPr>
      <w:rPr>
        <w:rFonts w:hint="default"/>
        <w:b w:val="0"/>
        <w:i w:val="0"/>
      </w:rPr>
    </w:lvl>
    <w:lvl w:ilvl="1" w:tplc="AB16F3FA">
      <w:start w:val="1"/>
      <w:numFmt w:val="lowerRoman"/>
      <w:lvlText w:val="%2."/>
      <w:lvlJc w:val="right"/>
      <w:pPr>
        <w:tabs>
          <w:tab w:val="num" w:pos="1512"/>
        </w:tabs>
        <w:ind w:left="1512" w:hanging="432"/>
      </w:pPr>
      <w:rPr>
        <w:rFonts w:hint="default"/>
        <w:b w:val="0"/>
        <w:i w:val="0"/>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7" w15:restartNumberingAfterBreak="0">
    <w:nsid w:val="5A5D5FE1"/>
    <w:multiLevelType w:val="hybridMultilevel"/>
    <w:tmpl w:val="97CC014C"/>
    <w:lvl w:ilvl="0" w:tplc="A094FB9A">
      <w:start w:val="1"/>
      <w:numFmt w:val="bullet"/>
      <w:pStyle w:val="Listaconnmeros2"/>
      <w:lvlText w:val=""/>
      <w:lvlJc w:val="left"/>
      <w:pPr>
        <w:tabs>
          <w:tab w:val="num" w:pos="3402"/>
        </w:tabs>
        <w:ind w:left="3402" w:hanging="85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19301D"/>
    <w:multiLevelType w:val="hybridMultilevel"/>
    <w:tmpl w:val="999443E4"/>
    <w:lvl w:ilvl="0" w:tplc="348EACE0">
      <w:start w:val="1"/>
      <w:numFmt w:val="decimal"/>
      <w:pStyle w:val="CemexSubtitulos"/>
      <w:lvlText w:val="%1."/>
      <w:lvlJc w:val="left"/>
      <w:pPr>
        <w:ind w:left="720" w:hanging="360"/>
      </w:pPr>
      <w:rPr>
        <w:rFonts w:hint="default"/>
        <w:b w:val="0"/>
        <w:bCs/>
        <w:color w:val="44546A" w:themeColor="text2"/>
      </w:rPr>
    </w:lvl>
    <w:lvl w:ilvl="1" w:tplc="D93C5E06">
      <w:start w:val="1"/>
      <w:numFmt w:val="lowerLetter"/>
      <w:lvlText w:val="%2."/>
      <w:lvlJc w:val="left"/>
      <w:pPr>
        <w:ind w:left="1440" w:hanging="360"/>
      </w:pPr>
      <w:rPr>
        <w:b w:val="0"/>
        <w:bCs/>
        <w:sz w:val="20"/>
        <w:szCs w:val="20"/>
      </w:rPr>
    </w:lvl>
    <w:lvl w:ilvl="2" w:tplc="04CECE02">
      <w:start w:val="1"/>
      <w:numFmt w:val="lowerRoman"/>
      <w:lvlText w:val="%3."/>
      <w:lvlJc w:val="right"/>
      <w:pPr>
        <w:ind w:left="2160" w:hanging="180"/>
      </w:pPr>
      <w:rPr>
        <w:b w:val="0"/>
        <w:bCs/>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FBA2A01"/>
    <w:multiLevelType w:val="hybridMultilevel"/>
    <w:tmpl w:val="FAF8A524"/>
    <w:lvl w:ilvl="0" w:tplc="0C0A0001">
      <w:start w:val="1"/>
      <w:numFmt w:val="lowerLetter"/>
      <w:pStyle w:val="CMSSchL1"/>
      <w:lvlText w:val="%1)"/>
      <w:lvlJc w:val="left"/>
      <w:pPr>
        <w:ind w:left="644" w:hanging="360"/>
      </w:pPr>
      <w:rPr>
        <w:rFonts w:hint="default"/>
        <w:b/>
      </w:rPr>
    </w:lvl>
    <w:lvl w:ilvl="1" w:tplc="0C0A0003" w:tentative="1">
      <w:start w:val="1"/>
      <w:numFmt w:val="lowerLetter"/>
      <w:pStyle w:val="CMSSchL2"/>
      <w:lvlText w:val="%2."/>
      <w:lvlJc w:val="left"/>
      <w:pPr>
        <w:ind w:left="1364" w:hanging="360"/>
      </w:pPr>
    </w:lvl>
    <w:lvl w:ilvl="2" w:tplc="0C0A0005" w:tentative="1">
      <w:start w:val="1"/>
      <w:numFmt w:val="lowerRoman"/>
      <w:lvlText w:val="%3."/>
      <w:lvlJc w:val="right"/>
      <w:pPr>
        <w:ind w:left="2084" w:hanging="180"/>
      </w:pPr>
    </w:lvl>
    <w:lvl w:ilvl="3" w:tplc="0C0A0001" w:tentative="1">
      <w:start w:val="1"/>
      <w:numFmt w:val="decimal"/>
      <w:lvlText w:val="%4."/>
      <w:lvlJc w:val="left"/>
      <w:pPr>
        <w:ind w:left="2804" w:hanging="360"/>
      </w:pPr>
    </w:lvl>
    <w:lvl w:ilvl="4" w:tplc="0C0A0003" w:tentative="1">
      <w:start w:val="1"/>
      <w:numFmt w:val="lowerLetter"/>
      <w:lvlText w:val="%5."/>
      <w:lvlJc w:val="left"/>
      <w:pPr>
        <w:ind w:left="3524" w:hanging="360"/>
      </w:pPr>
    </w:lvl>
    <w:lvl w:ilvl="5" w:tplc="0C0A0005" w:tentative="1">
      <w:start w:val="1"/>
      <w:numFmt w:val="lowerRoman"/>
      <w:lvlText w:val="%6."/>
      <w:lvlJc w:val="right"/>
      <w:pPr>
        <w:ind w:left="4244" w:hanging="180"/>
      </w:pPr>
    </w:lvl>
    <w:lvl w:ilvl="6" w:tplc="0C0A0001" w:tentative="1">
      <w:start w:val="1"/>
      <w:numFmt w:val="decimal"/>
      <w:lvlText w:val="%7."/>
      <w:lvlJc w:val="left"/>
      <w:pPr>
        <w:ind w:left="4964" w:hanging="360"/>
      </w:pPr>
    </w:lvl>
    <w:lvl w:ilvl="7" w:tplc="0C0A0003" w:tentative="1">
      <w:start w:val="1"/>
      <w:numFmt w:val="lowerLetter"/>
      <w:lvlText w:val="%8."/>
      <w:lvlJc w:val="left"/>
      <w:pPr>
        <w:ind w:left="5684" w:hanging="360"/>
      </w:pPr>
    </w:lvl>
    <w:lvl w:ilvl="8" w:tplc="0C0A0005" w:tentative="1">
      <w:start w:val="1"/>
      <w:numFmt w:val="lowerRoman"/>
      <w:lvlText w:val="%9."/>
      <w:lvlJc w:val="right"/>
      <w:pPr>
        <w:ind w:left="6404" w:hanging="180"/>
      </w:pPr>
    </w:lvl>
  </w:abstractNum>
  <w:abstractNum w:abstractNumId="30" w15:restartNumberingAfterBreak="0">
    <w:nsid w:val="658A19CA"/>
    <w:multiLevelType w:val="hybridMultilevel"/>
    <w:tmpl w:val="0F3A81D0"/>
    <w:lvl w:ilvl="0" w:tplc="FFFFFFFF">
      <w:start w:val="1"/>
      <w:numFmt w:val="decimal"/>
      <w:pStyle w:val="VietadeInciso"/>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692177AA"/>
    <w:multiLevelType w:val="hybridMultilevel"/>
    <w:tmpl w:val="27DC95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A1B58C9"/>
    <w:multiLevelType w:val="singleLevel"/>
    <w:tmpl w:val="190E773E"/>
    <w:lvl w:ilvl="0">
      <w:start w:val="1"/>
      <w:numFmt w:val="upperLetter"/>
      <w:pStyle w:val="ClusulaCT"/>
      <w:lvlText w:val="%1."/>
      <w:lvlJc w:val="left"/>
      <w:pPr>
        <w:tabs>
          <w:tab w:val="num" w:pos="567"/>
        </w:tabs>
        <w:ind w:left="567" w:hanging="425"/>
      </w:pPr>
      <w:rPr>
        <w:rFonts w:ascii="Arial" w:hAnsi="Arial" w:hint="default"/>
        <w:b/>
        <w:i w:val="0"/>
        <w:caps/>
        <w:strike w:val="0"/>
        <w:dstrike w:val="0"/>
        <w:vanish w:val="0"/>
        <w:sz w:val="20"/>
        <w:vertAlign w:val="baseline"/>
      </w:rPr>
    </w:lvl>
  </w:abstractNum>
  <w:abstractNum w:abstractNumId="33" w15:restartNumberingAfterBreak="0">
    <w:nsid w:val="6C6370BC"/>
    <w:multiLevelType w:val="multilevel"/>
    <w:tmpl w:val="496A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EDD51FE"/>
    <w:multiLevelType w:val="hybridMultilevel"/>
    <w:tmpl w:val="485AFD46"/>
    <w:lvl w:ilvl="0" w:tplc="C576ED04">
      <w:start w:val="1"/>
      <w:numFmt w:val="decimal"/>
      <w:lvlText w:val="%1."/>
      <w:lvlJc w:val="left"/>
      <w:pPr>
        <w:tabs>
          <w:tab w:val="num" w:pos="1065"/>
        </w:tabs>
        <w:ind w:left="1065" w:hanging="705"/>
      </w:pPr>
      <w:rPr>
        <w:rFonts w:hint="default"/>
      </w:rPr>
    </w:lvl>
    <w:lvl w:ilvl="1" w:tplc="080A0019">
      <w:start w:val="1"/>
      <w:numFmt w:val="lowerLetter"/>
      <w:pStyle w:val="BodyTextBold"/>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pStyle w:val="CMSHeadL2"/>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5" w15:restartNumberingAfterBreak="0">
    <w:nsid w:val="716210B3"/>
    <w:multiLevelType w:val="singleLevel"/>
    <w:tmpl w:val="AB22BC22"/>
    <w:lvl w:ilvl="0">
      <w:start w:val="1"/>
      <w:numFmt w:val="bullet"/>
      <w:pStyle w:val="VietadeParrafo"/>
      <w:lvlText w:val=""/>
      <w:lvlJc w:val="left"/>
      <w:pPr>
        <w:tabs>
          <w:tab w:val="num" w:pos="2061"/>
        </w:tabs>
        <w:ind w:left="1985" w:hanging="284"/>
      </w:pPr>
      <w:rPr>
        <w:rFonts w:ascii="Symbol" w:hAnsi="Symbol" w:hint="default"/>
      </w:rPr>
    </w:lvl>
  </w:abstractNum>
  <w:abstractNum w:abstractNumId="36" w15:restartNumberingAfterBreak="0">
    <w:nsid w:val="78117290"/>
    <w:multiLevelType w:val="hybridMultilevel"/>
    <w:tmpl w:val="90C4391E"/>
    <w:lvl w:ilvl="0" w:tplc="D93C5E06">
      <w:start w:val="1"/>
      <w:numFmt w:val="lowerLetter"/>
      <w:lvlText w:val="%1."/>
      <w:lvlJc w:val="left"/>
      <w:pPr>
        <w:ind w:left="1440" w:hanging="360"/>
      </w:pPr>
      <w:rPr>
        <w:b w:val="0"/>
        <w:bCs/>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F867E7D"/>
    <w:multiLevelType w:val="multilevel"/>
    <w:tmpl w:val="8986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2"/>
  </w:num>
  <w:num w:numId="2">
    <w:abstractNumId w:val="12"/>
  </w:num>
  <w:num w:numId="3">
    <w:abstractNumId w:val="30"/>
  </w:num>
  <w:num w:numId="4">
    <w:abstractNumId w:val="26"/>
  </w:num>
  <w:num w:numId="5">
    <w:abstractNumId w:val="2"/>
  </w:num>
  <w:num w:numId="6">
    <w:abstractNumId w:val="18"/>
  </w:num>
  <w:num w:numId="7">
    <w:abstractNumId w:val="19"/>
  </w:num>
  <w:num w:numId="8">
    <w:abstractNumId w:val="23"/>
  </w:num>
  <w:num w:numId="9">
    <w:abstractNumId w:val="35"/>
  </w:num>
  <w:num w:numId="10">
    <w:abstractNumId w:val="6"/>
  </w:num>
  <w:num w:numId="11">
    <w:abstractNumId w:val="29"/>
  </w:num>
  <w:num w:numId="12">
    <w:abstractNumId w:val="13"/>
  </w:num>
  <w:num w:numId="13">
    <w:abstractNumId w:val="25"/>
  </w:num>
  <w:num w:numId="14">
    <w:abstractNumId w:val="10"/>
  </w:num>
  <w:num w:numId="15">
    <w:abstractNumId w:val="0"/>
  </w:num>
  <w:num w:numId="16">
    <w:abstractNumId w:val="20"/>
  </w:num>
  <w:num w:numId="17">
    <w:abstractNumId w:val="14"/>
  </w:num>
  <w:num w:numId="18">
    <w:abstractNumId w:val="21"/>
  </w:num>
  <w:num w:numId="19">
    <w:abstractNumId w:val="27"/>
  </w:num>
  <w:num w:numId="20">
    <w:abstractNumId w:val="15"/>
  </w:num>
  <w:num w:numId="21">
    <w:abstractNumId w:val="24"/>
  </w:num>
  <w:num w:numId="22">
    <w:abstractNumId w:val="34"/>
  </w:num>
  <w:num w:numId="23">
    <w:abstractNumId w:val="1"/>
  </w:num>
  <w:num w:numId="24">
    <w:abstractNumId w:val="11"/>
  </w:num>
  <w:num w:numId="25">
    <w:abstractNumId w:val="17"/>
  </w:num>
  <w:num w:numId="26">
    <w:abstractNumId w:val="16"/>
  </w:num>
  <w:num w:numId="27">
    <w:abstractNumId w:val="28"/>
  </w:num>
  <w:num w:numId="28">
    <w:abstractNumId w:val="36"/>
  </w:num>
  <w:num w:numId="29">
    <w:abstractNumId w:val="31"/>
  </w:num>
  <w:num w:numId="30">
    <w:abstractNumId w:val="5"/>
  </w:num>
  <w:num w:numId="31">
    <w:abstractNumId w:val="7"/>
  </w:num>
  <w:num w:numId="32">
    <w:abstractNumId w:val="9"/>
  </w:num>
  <w:num w:numId="33">
    <w:abstractNumId w:val="3"/>
  </w:num>
  <w:num w:numId="34">
    <w:abstractNumId w:val="22"/>
  </w:num>
  <w:num w:numId="35">
    <w:abstractNumId w:val="33"/>
  </w:num>
  <w:num w:numId="36">
    <w:abstractNumId w:val="8"/>
  </w:num>
  <w:num w:numId="37">
    <w:abstractNumId w:val="37"/>
  </w:num>
  <w:num w:numId="38">
    <w:abstractNumId w:val="28"/>
  </w:num>
  <w:num w:numId="39">
    <w:abstractNumId w:val="17"/>
  </w:num>
  <w:num w:numId="40">
    <w:abstractNumId w:val="17"/>
  </w:num>
  <w:num w:numId="41">
    <w:abstractNumId w:val="17"/>
  </w:num>
  <w:num w:numId="42">
    <w:abstractNumId w:val="17"/>
  </w:num>
  <w:num w:numId="43">
    <w:abstractNumId w:val="17"/>
    <w:lvlOverride w:ilvl="0">
      <w:startOverride w:val="1"/>
    </w:lvlOverride>
  </w:num>
  <w:num w:numId="44">
    <w:abstractNumId w:val="17"/>
  </w:num>
  <w:num w:numId="45">
    <w:abstractNumId w:val="17"/>
    <w:lvlOverride w:ilvl="0">
      <w:startOverride w:val="1"/>
    </w:lvlOverride>
  </w:num>
  <w:num w:numId="46">
    <w:abstractNumId w:val="1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17"/>
    <w:lvlOverride w:ilvl="0">
      <w:startOverride w:val="1"/>
    </w:lvlOverride>
  </w:num>
  <w:num w:numId="50">
    <w:abstractNumId w:val="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ttachedTemplate r:id="rId1"/>
  <w:defaultTabStop w:val="708"/>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1C0EAF"/>
    <w:rsid w:val="000022D0"/>
    <w:rsid w:val="00004F41"/>
    <w:rsid w:val="0002068A"/>
    <w:rsid w:val="000221CB"/>
    <w:rsid w:val="00023A8C"/>
    <w:rsid w:val="00024C2B"/>
    <w:rsid w:val="000379AC"/>
    <w:rsid w:val="000460C5"/>
    <w:rsid w:val="00051B76"/>
    <w:rsid w:val="0005387E"/>
    <w:rsid w:val="000632FD"/>
    <w:rsid w:val="0006632B"/>
    <w:rsid w:val="000670B3"/>
    <w:rsid w:val="00072C92"/>
    <w:rsid w:val="00083EB8"/>
    <w:rsid w:val="00093790"/>
    <w:rsid w:val="00094D94"/>
    <w:rsid w:val="00097EF4"/>
    <w:rsid w:val="000B2AC2"/>
    <w:rsid w:val="000C1369"/>
    <w:rsid w:val="000C5251"/>
    <w:rsid w:val="000D2952"/>
    <w:rsid w:val="000D3154"/>
    <w:rsid w:val="000D4B2A"/>
    <w:rsid w:val="000D7533"/>
    <w:rsid w:val="000E7120"/>
    <w:rsid w:val="00103A4A"/>
    <w:rsid w:val="00105660"/>
    <w:rsid w:val="00114462"/>
    <w:rsid w:val="00116406"/>
    <w:rsid w:val="001211DE"/>
    <w:rsid w:val="001264B7"/>
    <w:rsid w:val="00127ECF"/>
    <w:rsid w:val="00130242"/>
    <w:rsid w:val="00133D3B"/>
    <w:rsid w:val="00134253"/>
    <w:rsid w:val="00141D36"/>
    <w:rsid w:val="0014751D"/>
    <w:rsid w:val="00147FAC"/>
    <w:rsid w:val="00150137"/>
    <w:rsid w:val="0015402E"/>
    <w:rsid w:val="00154C19"/>
    <w:rsid w:val="00154DE9"/>
    <w:rsid w:val="00160C32"/>
    <w:rsid w:val="001700C5"/>
    <w:rsid w:val="00171C37"/>
    <w:rsid w:val="001846D7"/>
    <w:rsid w:val="00192511"/>
    <w:rsid w:val="001939B0"/>
    <w:rsid w:val="00193FC7"/>
    <w:rsid w:val="0019433D"/>
    <w:rsid w:val="001B788E"/>
    <w:rsid w:val="001C0EAF"/>
    <w:rsid w:val="001C4179"/>
    <w:rsid w:val="001C43EB"/>
    <w:rsid w:val="001E0B19"/>
    <w:rsid w:val="001E10EA"/>
    <w:rsid w:val="001E42B0"/>
    <w:rsid w:val="001E56D3"/>
    <w:rsid w:val="001E74AF"/>
    <w:rsid w:val="001F09D2"/>
    <w:rsid w:val="001F1722"/>
    <w:rsid w:val="002018DB"/>
    <w:rsid w:val="002229F3"/>
    <w:rsid w:val="00227C2D"/>
    <w:rsid w:val="00234065"/>
    <w:rsid w:val="00242F8F"/>
    <w:rsid w:val="002455AB"/>
    <w:rsid w:val="002527AA"/>
    <w:rsid w:val="002634AD"/>
    <w:rsid w:val="0026396A"/>
    <w:rsid w:val="00267BF8"/>
    <w:rsid w:val="002717A3"/>
    <w:rsid w:val="002731F2"/>
    <w:rsid w:val="00273FAE"/>
    <w:rsid w:val="00274B01"/>
    <w:rsid w:val="00274BE9"/>
    <w:rsid w:val="00290336"/>
    <w:rsid w:val="00290BD0"/>
    <w:rsid w:val="00295B1A"/>
    <w:rsid w:val="002A1423"/>
    <w:rsid w:val="002A7AD4"/>
    <w:rsid w:val="002B2310"/>
    <w:rsid w:val="002C4D10"/>
    <w:rsid w:val="002D3CAA"/>
    <w:rsid w:val="002E777C"/>
    <w:rsid w:val="0030264B"/>
    <w:rsid w:val="00302FB7"/>
    <w:rsid w:val="003034F6"/>
    <w:rsid w:val="003179F7"/>
    <w:rsid w:val="00320E19"/>
    <w:rsid w:val="0034047F"/>
    <w:rsid w:val="00353ED3"/>
    <w:rsid w:val="00354640"/>
    <w:rsid w:val="00354FB6"/>
    <w:rsid w:val="003742FE"/>
    <w:rsid w:val="003755C2"/>
    <w:rsid w:val="0037618B"/>
    <w:rsid w:val="00382D38"/>
    <w:rsid w:val="00393EAB"/>
    <w:rsid w:val="00396E48"/>
    <w:rsid w:val="003A0238"/>
    <w:rsid w:val="003A4EE0"/>
    <w:rsid w:val="003B0DE9"/>
    <w:rsid w:val="003B24D5"/>
    <w:rsid w:val="003B3BCD"/>
    <w:rsid w:val="003C2866"/>
    <w:rsid w:val="003C64E1"/>
    <w:rsid w:val="003C6606"/>
    <w:rsid w:val="003D69DC"/>
    <w:rsid w:val="003E0110"/>
    <w:rsid w:val="003E0D5D"/>
    <w:rsid w:val="003F5353"/>
    <w:rsid w:val="00413B49"/>
    <w:rsid w:val="00421012"/>
    <w:rsid w:val="00436FCE"/>
    <w:rsid w:val="00463DD2"/>
    <w:rsid w:val="00466835"/>
    <w:rsid w:val="004708A3"/>
    <w:rsid w:val="00476357"/>
    <w:rsid w:val="004903C0"/>
    <w:rsid w:val="00495D6E"/>
    <w:rsid w:val="004A7453"/>
    <w:rsid w:val="004C2BAA"/>
    <w:rsid w:val="004C58AD"/>
    <w:rsid w:val="004D0ABD"/>
    <w:rsid w:val="004D1AA1"/>
    <w:rsid w:val="004D552B"/>
    <w:rsid w:val="004E0979"/>
    <w:rsid w:val="004E0D58"/>
    <w:rsid w:val="004E1603"/>
    <w:rsid w:val="004F7BD0"/>
    <w:rsid w:val="005002D1"/>
    <w:rsid w:val="005126E6"/>
    <w:rsid w:val="005352AD"/>
    <w:rsid w:val="005439AD"/>
    <w:rsid w:val="00554BD2"/>
    <w:rsid w:val="005633C6"/>
    <w:rsid w:val="00571B17"/>
    <w:rsid w:val="00577122"/>
    <w:rsid w:val="005772EB"/>
    <w:rsid w:val="005861D1"/>
    <w:rsid w:val="005A233D"/>
    <w:rsid w:val="005B064A"/>
    <w:rsid w:val="005B1E66"/>
    <w:rsid w:val="005B5648"/>
    <w:rsid w:val="005B5E90"/>
    <w:rsid w:val="005D4679"/>
    <w:rsid w:val="005D6487"/>
    <w:rsid w:val="005E1E03"/>
    <w:rsid w:val="005E4F9A"/>
    <w:rsid w:val="005E74D5"/>
    <w:rsid w:val="005F4D5C"/>
    <w:rsid w:val="005F7F17"/>
    <w:rsid w:val="00601999"/>
    <w:rsid w:val="00612197"/>
    <w:rsid w:val="006144C2"/>
    <w:rsid w:val="00616834"/>
    <w:rsid w:val="00620E52"/>
    <w:rsid w:val="006245B9"/>
    <w:rsid w:val="006248DB"/>
    <w:rsid w:val="0064122F"/>
    <w:rsid w:val="00641FF0"/>
    <w:rsid w:val="00643FA5"/>
    <w:rsid w:val="0064594D"/>
    <w:rsid w:val="0064712B"/>
    <w:rsid w:val="006558F5"/>
    <w:rsid w:val="00656950"/>
    <w:rsid w:val="00661288"/>
    <w:rsid w:val="0069133C"/>
    <w:rsid w:val="0069679C"/>
    <w:rsid w:val="00696B65"/>
    <w:rsid w:val="006B0E07"/>
    <w:rsid w:val="006B28C5"/>
    <w:rsid w:val="006D3EF6"/>
    <w:rsid w:val="006D5906"/>
    <w:rsid w:val="006D5F23"/>
    <w:rsid w:val="006D68E2"/>
    <w:rsid w:val="006E02D0"/>
    <w:rsid w:val="006E0D8C"/>
    <w:rsid w:val="006E3D3E"/>
    <w:rsid w:val="006E6761"/>
    <w:rsid w:val="006E76A4"/>
    <w:rsid w:val="00705BB0"/>
    <w:rsid w:val="00713CB0"/>
    <w:rsid w:val="00715453"/>
    <w:rsid w:val="007208D6"/>
    <w:rsid w:val="00725FEB"/>
    <w:rsid w:val="0072661A"/>
    <w:rsid w:val="007377D1"/>
    <w:rsid w:val="007511BC"/>
    <w:rsid w:val="007614A2"/>
    <w:rsid w:val="00776507"/>
    <w:rsid w:val="007806CD"/>
    <w:rsid w:val="007848B7"/>
    <w:rsid w:val="007943DA"/>
    <w:rsid w:val="00794442"/>
    <w:rsid w:val="007959BF"/>
    <w:rsid w:val="007A35CB"/>
    <w:rsid w:val="007A479C"/>
    <w:rsid w:val="007B17D7"/>
    <w:rsid w:val="007C45DB"/>
    <w:rsid w:val="007C741A"/>
    <w:rsid w:val="007C79AC"/>
    <w:rsid w:val="007D791F"/>
    <w:rsid w:val="007E2C44"/>
    <w:rsid w:val="007E6D23"/>
    <w:rsid w:val="00807B05"/>
    <w:rsid w:val="00811834"/>
    <w:rsid w:val="008345BB"/>
    <w:rsid w:val="00837226"/>
    <w:rsid w:val="00846FB7"/>
    <w:rsid w:val="008532A7"/>
    <w:rsid w:val="00855A68"/>
    <w:rsid w:val="008563B8"/>
    <w:rsid w:val="00857A8A"/>
    <w:rsid w:val="00863CC9"/>
    <w:rsid w:val="00867A6E"/>
    <w:rsid w:val="00886A4B"/>
    <w:rsid w:val="008B3FCA"/>
    <w:rsid w:val="008B4115"/>
    <w:rsid w:val="008C37A2"/>
    <w:rsid w:val="008D0CEB"/>
    <w:rsid w:val="008D4251"/>
    <w:rsid w:val="008D554F"/>
    <w:rsid w:val="008E0C42"/>
    <w:rsid w:val="008E155D"/>
    <w:rsid w:val="00900B18"/>
    <w:rsid w:val="00906CF0"/>
    <w:rsid w:val="009155A2"/>
    <w:rsid w:val="009200EC"/>
    <w:rsid w:val="00920D98"/>
    <w:rsid w:val="00922ADE"/>
    <w:rsid w:val="009312C7"/>
    <w:rsid w:val="009373FA"/>
    <w:rsid w:val="00941D4A"/>
    <w:rsid w:val="009541F0"/>
    <w:rsid w:val="00957AF4"/>
    <w:rsid w:val="00961E63"/>
    <w:rsid w:val="00971E81"/>
    <w:rsid w:val="009777FB"/>
    <w:rsid w:val="00990997"/>
    <w:rsid w:val="009A44BC"/>
    <w:rsid w:val="009B74D3"/>
    <w:rsid w:val="009C7451"/>
    <w:rsid w:val="009D2B83"/>
    <w:rsid w:val="009E7202"/>
    <w:rsid w:val="009E776E"/>
    <w:rsid w:val="00A05F06"/>
    <w:rsid w:val="00A11603"/>
    <w:rsid w:val="00A13398"/>
    <w:rsid w:val="00A34659"/>
    <w:rsid w:val="00A36725"/>
    <w:rsid w:val="00A44C87"/>
    <w:rsid w:val="00A46986"/>
    <w:rsid w:val="00A5034E"/>
    <w:rsid w:val="00A62DBF"/>
    <w:rsid w:val="00A63C72"/>
    <w:rsid w:val="00A72045"/>
    <w:rsid w:val="00A7248B"/>
    <w:rsid w:val="00A7380D"/>
    <w:rsid w:val="00A73D49"/>
    <w:rsid w:val="00A750DC"/>
    <w:rsid w:val="00A86B1C"/>
    <w:rsid w:val="00A90C89"/>
    <w:rsid w:val="00A95C68"/>
    <w:rsid w:val="00AA4730"/>
    <w:rsid w:val="00AA6F04"/>
    <w:rsid w:val="00AA7BBC"/>
    <w:rsid w:val="00AC0573"/>
    <w:rsid w:val="00AC0802"/>
    <w:rsid w:val="00AD55B4"/>
    <w:rsid w:val="00AE7998"/>
    <w:rsid w:val="00B05D6F"/>
    <w:rsid w:val="00B10FE6"/>
    <w:rsid w:val="00B15277"/>
    <w:rsid w:val="00B16A47"/>
    <w:rsid w:val="00B16AFF"/>
    <w:rsid w:val="00B16D14"/>
    <w:rsid w:val="00B21DCD"/>
    <w:rsid w:val="00B3007D"/>
    <w:rsid w:val="00B319A1"/>
    <w:rsid w:val="00B344F3"/>
    <w:rsid w:val="00B4036E"/>
    <w:rsid w:val="00B41C42"/>
    <w:rsid w:val="00B4374B"/>
    <w:rsid w:val="00B77D5A"/>
    <w:rsid w:val="00B81681"/>
    <w:rsid w:val="00B914CA"/>
    <w:rsid w:val="00B9544B"/>
    <w:rsid w:val="00BB6791"/>
    <w:rsid w:val="00BC2F61"/>
    <w:rsid w:val="00BC5980"/>
    <w:rsid w:val="00BF3089"/>
    <w:rsid w:val="00BF456D"/>
    <w:rsid w:val="00BF5BEB"/>
    <w:rsid w:val="00C10214"/>
    <w:rsid w:val="00C22D2B"/>
    <w:rsid w:val="00C236E2"/>
    <w:rsid w:val="00C31056"/>
    <w:rsid w:val="00C339EB"/>
    <w:rsid w:val="00C33A9B"/>
    <w:rsid w:val="00C5321E"/>
    <w:rsid w:val="00C5447C"/>
    <w:rsid w:val="00C91D29"/>
    <w:rsid w:val="00C91DA4"/>
    <w:rsid w:val="00C94F20"/>
    <w:rsid w:val="00CA07D7"/>
    <w:rsid w:val="00CA56B6"/>
    <w:rsid w:val="00CA6982"/>
    <w:rsid w:val="00CB590E"/>
    <w:rsid w:val="00CB66F4"/>
    <w:rsid w:val="00CB6C26"/>
    <w:rsid w:val="00CC3C09"/>
    <w:rsid w:val="00CC5A78"/>
    <w:rsid w:val="00CD2088"/>
    <w:rsid w:val="00CE3A68"/>
    <w:rsid w:val="00D028C7"/>
    <w:rsid w:val="00D05D65"/>
    <w:rsid w:val="00D07C5B"/>
    <w:rsid w:val="00D312EA"/>
    <w:rsid w:val="00D34E6E"/>
    <w:rsid w:val="00D361D8"/>
    <w:rsid w:val="00D42B13"/>
    <w:rsid w:val="00D44D29"/>
    <w:rsid w:val="00D45341"/>
    <w:rsid w:val="00D50186"/>
    <w:rsid w:val="00D57BA3"/>
    <w:rsid w:val="00D61F3C"/>
    <w:rsid w:val="00D81C70"/>
    <w:rsid w:val="00D842D7"/>
    <w:rsid w:val="00D923AB"/>
    <w:rsid w:val="00D96E65"/>
    <w:rsid w:val="00D97AFE"/>
    <w:rsid w:val="00DB6F5E"/>
    <w:rsid w:val="00DC2714"/>
    <w:rsid w:val="00DC435E"/>
    <w:rsid w:val="00DD2279"/>
    <w:rsid w:val="00DD267A"/>
    <w:rsid w:val="00DD45FA"/>
    <w:rsid w:val="00DF29CF"/>
    <w:rsid w:val="00DF3460"/>
    <w:rsid w:val="00DF4613"/>
    <w:rsid w:val="00E119F5"/>
    <w:rsid w:val="00E12242"/>
    <w:rsid w:val="00E34CF0"/>
    <w:rsid w:val="00E413F9"/>
    <w:rsid w:val="00E45DDB"/>
    <w:rsid w:val="00E5185C"/>
    <w:rsid w:val="00E52122"/>
    <w:rsid w:val="00E61677"/>
    <w:rsid w:val="00E65036"/>
    <w:rsid w:val="00E67C6B"/>
    <w:rsid w:val="00E71B2A"/>
    <w:rsid w:val="00E82EA4"/>
    <w:rsid w:val="00E8505F"/>
    <w:rsid w:val="00E855F4"/>
    <w:rsid w:val="00E87B18"/>
    <w:rsid w:val="00E92A79"/>
    <w:rsid w:val="00EA61E9"/>
    <w:rsid w:val="00EB3D06"/>
    <w:rsid w:val="00EB6767"/>
    <w:rsid w:val="00EC1947"/>
    <w:rsid w:val="00ED19B0"/>
    <w:rsid w:val="00ED40ED"/>
    <w:rsid w:val="00ED56E1"/>
    <w:rsid w:val="00EF2DE1"/>
    <w:rsid w:val="00EF4B51"/>
    <w:rsid w:val="00F0292F"/>
    <w:rsid w:val="00F15C82"/>
    <w:rsid w:val="00F17239"/>
    <w:rsid w:val="00F2234E"/>
    <w:rsid w:val="00F3304D"/>
    <w:rsid w:val="00F3468B"/>
    <w:rsid w:val="00F404A2"/>
    <w:rsid w:val="00F41600"/>
    <w:rsid w:val="00F44A7F"/>
    <w:rsid w:val="00F54BA8"/>
    <w:rsid w:val="00F6670A"/>
    <w:rsid w:val="00F67521"/>
    <w:rsid w:val="00F67EC4"/>
    <w:rsid w:val="00F824C8"/>
    <w:rsid w:val="00F901EB"/>
    <w:rsid w:val="00F905B1"/>
    <w:rsid w:val="00F94FAF"/>
    <w:rsid w:val="00FA2A82"/>
    <w:rsid w:val="00FA367C"/>
    <w:rsid w:val="00FB14E1"/>
    <w:rsid w:val="00FC6698"/>
    <w:rsid w:val="00FD100C"/>
    <w:rsid w:val="00FD4ECE"/>
    <w:rsid w:val="00FE09D8"/>
    <w:rsid w:val="00FE366F"/>
    <w:rsid w:val="00FE399A"/>
    <w:rsid w:val="00FE6BC3"/>
    <w:rsid w:val="00FF581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6D3B9581"/>
  <w15:docId w15:val="{98583615-EC9C-483D-91E2-21675116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MX" w:eastAsia="es-ES_tradn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226"/>
    <w:rPr>
      <w:sz w:val="24"/>
      <w:szCs w:val="24"/>
      <w:lang w:eastAsia="en-US"/>
    </w:rPr>
  </w:style>
  <w:style w:type="paragraph" w:styleId="Ttulo1">
    <w:name w:val="heading 1"/>
    <w:aliases w:val="Designación,LetHead1,MisHead1,Normalhead1,l1,Normal Heading 1,1,clausula"/>
    <w:basedOn w:val="Normal"/>
    <w:next w:val="Normal"/>
    <w:link w:val="Ttulo1Car"/>
    <w:qFormat/>
    <w:rsid w:val="00F404A2"/>
    <w:pPr>
      <w:keepNext/>
      <w:widowControl w:val="0"/>
      <w:spacing w:line="240" w:lineRule="atLeast"/>
      <w:ind w:left="2268" w:right="-57"/>
      <w:jc w:val="both"/>
      <w:outlineLvl w:val="0"/>
    </w:pPr>
    <w:rPr>
      <w:rFonts w:ascii="Arial" w:eastAsia="Times New Roman" w:hAnsi="Arial"/>
      <w:szCs w:val="20"/>
      <w:lang w:val="es-ES" w:eastAsia="es-ES"/>
    </w:rPr>
  </w:style>
  <w:style w:type="paragraph" w:styleId="Ttulo2">
    <w:name w:val="heading 2"/>
    <w:aliases w:val="Libro,Car,LetHead2,MisHead2,Normalhead2,l2,Normal Heading 2,2,Titre 2,list + change bar,???,h21,Centerhead,A.B.C.,Major"/>
    <w:basedOn w:val="Normal"/>
    <w:next w:val="Normal"/>
    <w:link w:val="Ttulo2Car"/>
    <w:unhideWhenUsed/>
    <w:qFormat/>
    <w:rsid w:val="00F404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ema,Inciso C/T"/>
    <w:basedOn w:val="Normal"/>
    <w:next w:val="Normal"/>
    <w:link w:val="Ttulo3Car"/>
    <w:uiPriority w:val="9"/>
    <w:qFormat/>
    <w:rsid w:val="00F404A2"/>
    <w:pPr>
      <w:keepNext/>
      <w:widowControl w:val="0"/>
      <w:ind w:left="851" w:right="-57"/>
      <w:jc w:val="both"/>
      <w:outlineLvl w:val="2"/>
    </w:pPr>
    <w:rPr>
      <w:rFonts w:ascii="Arial" w:eastAsia="Times New Roman" w:hAnsi="Arial"/>
      <w:szCs w:val="20"/>
      <w:lang w:val="es-ES" w:eastAsia="es-ES"/>
    </w:rPr>
  </w:style>
  <w:style w:type="paragraph" w:styleId="Ttulo4">
    <w:name w:val="heading 4"/>
    <w:aliases w:val="Parte,Párrafo C/T"/>
    <w:basedOn w:val="Normal"/>
    <w:next w:val="Normal"/>
    <w:link w:val="Ttulo4Car"/>
    <w:uiPriority w:val="9"/>
    <w:qFormat/>
    <w:rsid w:val="00F404A2"/>
    <w:pPr>
      <w:keepNext/>
      <w:spacing w:line="264" w:lineRule="auto"/>
      <w:jc w:val="both"/>
      <w:outlineLvl w:val="3"/>
    </w:pPr>
    <w:rPr>
      <w:rFonts w:ascii="Arial" w:eastAsia="Times New Roman" w:hAnsi="Arial" w:cs="Arial"/>
      <w:b/>
      <w:bCs/>
      <w:sz w:val="20"/>
      <w:szCs w:val="20"/>
      <w:lang w:val="es-ES" w:eastAsia="es-ES"/>
    </w:rPr>
  </w:style>
  <w:style w:type="paragraph" w:styleId="Ttulo5">
    <w:name w:val="heading 5"/>
    <w:aliases w:val="título"/>
    <w:basedOn w:val="Normal"/>
    <w:next w:val="Normal"/>
    <w:link w:val="Ttulo5Car"/>
    <w:uiPriority w:val="9"/>
    <w:qFormat/>
    <w:rsid w:val="00F404A2"/>
    <w:pPr>
      <w:keepNext/>
      <w:widowControl w:val="0"/>
      <w:tabs>
        <w:tab w:val="left" w:pos="-2127"/>
        <w:tab w:val="left" w:pos="851"/>
      </w:tabs>
      <w:ind w:left="851" w:right="-3" w:hanging="851"/>
      <w:jc w:val="both"/>
      <w:outlineLvl w:val="4"/>
    </w:pPr>
    <w:rPr>
      <w:rFonts w:ascii="Arial" w:eastAsia="Times New Roman" w:hAnsi="Arial"/>
      <w:b/>
      <w:szCs w:val="20"/>
      <w:lang w:eastAsia="es-ES"/>
    </w:rPr>
  </w:style>
  <w:style w:type="paragraph" w:styleId="Ttulo6">
    <w:name w:val="heading 6"/>
    <w:aliases w:val="Capítulo"/>
    <w:basedOn w:val="Normal"/>
    <w:next w:val="Normal"/>
    <w:link w:val="Ttulo6Car"/>
    <w:unhideWhenUsed/>
    <w:qFormat/>
    <w:rsid w:val="00F404A2"/>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aliases w:val="Encabezados"/>
    <w:basedOn w:val="Normal"/>
    <w:next w:val="Normal"/>
    <w:link w:val="Ttulo7Car"/>
    <w:qFormat/>
    <w:rsid w:val="00F404A2"/>
    <w:pPr>
      <w:keepNext/>
      <w:widowControl w:val="0"/>
      <w:spacing w:line="240" w:lineRule="atLeast"/>
      <w:ind w:left="4953" w:right="-57" w:hanging="2685"/>
      <w:jc w:val="both"/>
      <w:outlineLvl w:val="6"/>
    </w:pPr>
    <w:rPr>
      <w:rFonts w:ascii="Arial" w:eastAsia="Times New Roman" w:hAnsi="Arial"/>
      <w:szCs w:val="20"/>
      <w:lang w:eastAsia="es-ES"/>
    </w:rPr>
  </w:style>
  <w:style w:type="paragraph" w:styleId="Ttulo8">
    <w:name w:val="heading 8"/>
    <w:basedOn w:val="Normal"/>
    <w:next w:val="Normal"/>
    <w:link w:val="Ttulo8Car"/>
    <w:qFormat/>
    <w:rsid w:val="00F404A2"/>
    <w:pPr>
      <w:keepNext/>
      <w:jc w:val="center"/>
      <w:outlineLvl w:val="7"/>
    </w:pPr>
    <w:rPr>
      <w:rFonts w:ascii="Arial" w:eastAsia="Times New Roman" w:hAnsi="Arial"/>
      <w:b/>
      <w:szCs w:val="20"/>
      <w:lang w:eastAsia="es-ES"/>
    </w:rPr>
  </w:style>
  <w:style w:type="paragraph" w:styleId="Ttulo9">
    <w:name w:val="heading 9"/>
    <w:basedOn w:val="Normal"/>
    <w:next w:val="Normal"/>
    <w:link w:val="Ttulo9Car"/>
    <w:qFormat/>
    <w:rsid w:val="00F404A2"/>
    <w:pPr>
      <w:keepNext/>
      <w:widowControl w:val="0"/>
      <w:spacing w:line="240" w:lineRule="atLeast"/>
      <w:ind w:left="1560" w:right="-57"/>
      <w:jc w:val="both"/>
      <w:outlineLvl w:val="8"/>
    </w:pPr>
    <w:rPr>
      <w:rFonts w:ascii="Arial" w:eastAsia="Times New Roman" w:hAnsi="Arial"/>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paragraph" w:styleId="NormalWeb">
    <w:name w:val="Normal (Web)"/>
    <w:basedOn w:val="Normal"/>
    <w:uiPriority w:val="99"/>
    <w:unhideWhenUsed/>
    <w:rsid w:val="00130242"/>
    <w:pPr>
      <w:spacing w:before="100" w:beforeAutospacing="1" w:after="100" w:afterAutospacing="1"/>
    </w:pPr>
    <w:rPr>
      <w:rFonts w:ascii="Times New Roman" w:eastAsia="Times New Roman" w:hAnsi="Times New Roman"/>
      <w:lang w:eastAsia="es-ES_tradnl"/>
    </w:rPr>
  </w:style>
  <w:style w:type="paragraph" w:styleId="Textodeglobo">
    <w:name w:val="Balloon Text"/>
    <w:basedOn w:val="Normal"/>
    <w:link w:val="TextodegloboCar"/>
    <w:uiPriority w:val="99"/>
    <w:semiHidden/>
    <w:unhideWhenUsed/>
    <w:rsid w:val="00F67521"/>
    <w:rPr>
      <w:rFonts w:ascii="Times New Roman" w:hAnsi="Times New Roman"/>
      <w:sz w:val="18"/>
      <w:szCs w:val="18"/>
    </w:rPr>
  </w:style>
  <w:style w:type="character" w:customStyle="1" w:styleId="TextodegloboCar">
    <w:name w:val="Texto de globo Car"/>
    <w:link w:val="Textodeglobo"/>
    <w:uiPriority w:val="99"/>
    <w:semiHidden/>
    <w:rsid w:val="00F67521"/>
    <w:rPr>
      <w:rFonts w:ascii="Times New Roman" w:hAnsi="Times New Roman" w:cs="Times New Roman"/>
      <w:sz w:val="18"/>
      <w:szCs w:val="18"/>
    </w:rPr>
  </w:style>
  <w:style w:type="character" w:customStyle="1" w:styleId="Ttulo1Car">
    <w:name w:val="Título 1 Car"/>
    <w:aliases w:val="Designación Car,LetHead1 Car,MisHead1 Car,Normalhead1 Car,l1 Car,Normal Heading 1 Car,1 Car,clausula Car"/>
    <w:basedOn w:val="Fuentedeprrafopredeter"/>
    <w:link w:val="Ttulo1"/>
    <w:rsid w:val="00F404A2"/>
    <w:rPr>
      <w:rFonts w:ascii="Arial" w:eastAsia="Times New Roman" w:hAnsi="Arial"/>
      <w:sz w:val="24"/>
      <w:lang w:val="es-ES" w:eastAsia="es-ES"/>
    </w:rPr>
  </w:style>
  <w:style w:type="character" w:customStyle="1" w:styleId="Ttulo2Car">
    <w:name w:val="Título 2 Car"/>
    <w:aliases w:val="Libro Car,Car Car,LetHead2 Car,MisHead2 Car,Normalhead2 Car,l2 Car,Normal Heading 2 Car,2 Car,Titre 2 Car,list + change bar Car,??? Car,h21 Car,Centerhead Car,A.B.C. Car,Major Car"/>
    <w:basedOn w:val="Fuentedeprrafopredeter"/>
    <w:link w:val="Ttulo2"/>
    <w:rsid w:val="00F404A2"/>
    <w:rPr>
      <w:rFonts w:asciiTheme="majorHAnsi" w:eastAsiaTheme="majorEastAsia" w:hAnsiTheme="majorHAnsi" w:cstheme="majorBidi"/>
      <w:color w:val="2F5496" w:themeColor="accent1" w:themeShade="BF"/>
      <w:sz w:val="26"/>
      <w:szCs w:val="26"/>
      <w:lang w:eastAsia="en-US"/>
    </w:rPr>
  </w:style>
  <w:style w:type="character" w:customStyle="1" w:styleId="Ttulo3Car">
    <w:name w:val="Título 3 Car"/>
    <w:aliases w:val="Tema Car,Inciso C/T Car"/>
    <w:basedOn w:val="Fuentedeprrafopredeter"/>
    <w:link w:val="Ttulo3"/>
    <w:uiPriority w:val="9"/>
    <w:rsid w:val="00F404A2"/>
    <w:rPr>
      <w:rFonts w:ascii="Arial" w:eastAsia="Times New Roman" w:hAnsi="Arial"/>
      <w:sz w:val="24"/>
      <w:lang w:val="es-ES" w:eastAsia="es-ES"/>
    </w:rPr>
  </w:style>
  <w:style w:type="character" w:customStyle="1" w:styleId="Ttulo4Car">
    <w:name w:val="Título 4 Car"/>
    <w:aliases w:val="Parte Car,Párrafo C/T Car"/>
    <w:basedOn w:val="Fuentedeprrafopredeter"/>
    <w:link w:val="Ttulo4"/>
    <w:uiPriority w:val="9"/>
    <w:rsid w:val="00F404A2"/>
    <w:rPr>
      <w:rFonts w:ascii="Arial" w:eastAsia="Times New Roman" w:hAnsi="Arial" w:cs="Arial"/>
      <w:b/>
      <w:bCs/>
      <w:lang w:val="es-ES" w:eastAsia="es-ES"/>
    </w:rPr>
  </w:style>
  <w:style w:type="character" w:customStyle="1" w:styleId="Ttulo5Car">
    <w:name w:val="Título 5 Car"/>
    <w:aliases w:val="título Car"/>
    <w:basedOn w:val="Fuentedeprrafopredeter"/>
    <w:link w:val="Ttulo5"/>
    <w:uiPriority w:val="9"/>
    <w:rsid w:val="00F404A2"/>
    <w:rPr>
      <w:rFonts w:ascii="Arial" w:eastAsia="Times New Roman" w:hAnsi="Arial"/>
      <w:b/>
      <w:sz w:val="24"/>
      <w:lang w:eastAsia="es-ES"/>
    </w:rPr>
  </w:style>
  <w:style w:type="character" w:customStyle="1" w:styleId="Ttulo6Car">
    <w:name w:val="Título 6 Car"/>
    <w:aliases w:val="Capítulo Car"/>
    <w:basedOn w:val="Fuentedeprrafopredeter"/>
    <w:link w:val="Ttulo6"/>
    <w:rsid w:val="00F404A2"/>
    <w:rPr>
      <w:rFonts w:asciiTheme="majorHAnsi" w:eastAsiaTheme="majorEastAsia" w:hAnsiTheme="majorHAnsi" w:cstheme="majorBidi"/>
      <w:color w:val="1F3763" w:themeColor="accent1" w:themeShade="7F"/>
      <w:sz w:val="24"/>
      <w:szCs w:val="24"/>
      <w:lang w:eastAsia="en-US"/>
    </w:rPr>
  </w:style>
  <w:style w:type="character" w:customStyle="1" w:styleId="Ttulo7Car">
    <w:name w:val="Título 7 Car"/>
    <w:aliases w:val="Encabezados Car"/>
    <w:basedOn w:val="Fuentedeprrafopredeter"/>
    <w:link w:val="Ttulo7"/>
    <w:rsid w:val="00F404A2"/>
    <w:rPr>
      <w:rFonts w:ascii="Arial" w:eastAsia="Times New Roman" w:hAnsi="Arial"/>
      <w:sz w:val="24"/>
      <w:lang w:eastAsia="es-ES"/>
    </w:rPr>
  </w:style>
  <w:style w:type="character" w:customStyle="1" w:styleId="Ttulo8Car">
    <w:name w:val="Título 8 Car"/>
    <w:basedOn w:val="Fuentedeprrafopredeter"/>
    <w:link w:val="Ttulo8"/>
    <w:rsid w:val="00F404A2"/>
    <w:rPr>
      <w:rFonts w:ascii="Arial" w:eastAsia="Times New Roman" w:hAnsi="Arial"/>
      <w:b/>
      <w:sz w:val="24"/>
      <w:lang w:eastAsia="es-ES"/>
    </w:rPr>
  </w:style>
  <w:style w:type="character" w:customStyle="1" w:styleId="Ttulo9Car">
    <w:name w:val="Título 9 Car"/>
    <w:basedOn w:val="Fuentedeprrafopredeter"/>
    <w:link w:val="Ttulo9"/>
    <w:rsid w:val="00F404A2"/>
    <w:rPr>
      <w:rFonts w:ascii="Arial" w:eastAsia="Times New Roman" w:hAnsi="Arial"/>
      <w:sz w:val="24"/>
      <w:lang w:eastAsia="es-ES"/>
    </w:rPr>
  </w:style>
  <w:style w:type="numbering" w:customStyle="1" w:styleId="Sinlista1">
    <w:name w:val="Sin lista1"/>
    <w:next w:val="Sinlista"/>
    <w:uiPriority w:val="99"/>
    <w:semiHidden/>
    <w:unhideWhenUsed/>
    <w:rsid w:val="00F404A2"/>
  </w:style>
  <w:style w:type="character" w:styleId="Hipervnculo">
    <w:name w:val="Hyperlink"/>
    <w:basedOn w:val="Fuentedeprrafopredeter"/>
    <w:uiPriority w:val="99"/>
    <w:unhideWhenUsed/>
    <w:rsid w:val="00F404A2"/>
    <w:rPr>
      <w:color w:val="0563C1" w:themeColor="hyperlink"/>
      <w:u w:val="single"/>
    </w:rPr>
  </w:style>
  <w:style w:type="character" w:customStyle="1" w:styleId="Mencinsinresolver1">
    <w:name w:val="Mención sin resolver1"/>
    <w:basedOn w:val="Fuentedeprrafopredeter"/>
    <w:uiPriority w:val="99"/>
    <w:semiHidden/>
    <w:unhideWhenUsed/>
    <w:rsid w:val="00F404A2"/>
    <w:rPr>
      <w:color w:val="605E5C"/>
      <w:shd w:val="clear" w:color="auto" w:fill="E1DFDD"/>
    </w:rPr>
  </w:style>
  <w:style w:type="paragraph" w:customStyle="1" w:styleId="Textoindependiente32">
    <w:name w:val="Texto independiente 32"/>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extoindependiente">
    <w:name w:val="Body Text"/>
    <w:aliases w:val="bt"/>
    <w:basedOn w:val="Normal"/>
    <w:link w:val="TextoindependienteCar"/>
    <w:rsid w:val="00F404A2"/>
    <w:pPr>
      <w:jc w:val="both"/>
    </w:pPr>
    <w:rPr>
      <w:rFonts w:ascii="Arial" w:eastAsia="Times New Roman" w:hAnsi="Arial"/>
      <w:b/>
      <w:szCs w:val="20"/>
      <w:lang w:eastAsia="es-ES"/>
    </w:rPr>
  </w:style>
  <w:style w:type="character" w:customStyle="1" w:styleId="TextoindependienteCar">
    <w:name w:val="Texto independiente Car"/>
    <w:aliases w:val="bt Car"/>
    <w:basedOn w:val="Fuentedeprrafopredeter"/>
    <w:link w:val="Textoindependiente"/>
    <w:rsid w:val="00F404A2"/>
    <w:rPr>
      <w:rFonts w:ascii="Arial" w:eastAsia="Times New Roman" w:hAnsi="Arial"/>
      <w:b/>
      <w:sz w:val="24"/>
      <w:lang w:eastAsia="es-ES"/>
    </w:rPr>
  </w:style>
  <w:style w:type="paragraph" w:customStyle="1" w:styleId="Textoindependiente22">
    <w:name w:val="Texto independiente 22"/>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Estilo">
    <w:name w:val="Estilo"/>
    <w:rsid w:val="00F404A2"/>
    <w:pPr>
      <w:widowControl w:val="0"/>
      <w:autoSpaceDE w:val="0"/>
      <w:autoSpaceDN w:val="0"/>
      <w:adjustRightInd w:val="0"/>
    </w:pPr>
    <w:rPr>
      <w:rFonts w:ascii="Times New Roman" w:eastAsia="Times New Roman" w:hAnsi="Times New Roman"/>
      <w:sz w:val="24"/>
      <w:szCs w:val="24"/>
      <w:lang w:eastAsia="es-MX"/>
    </w:rPr>
  </w:style>
  <w:style w:type="paragraph" w:customStyle="1" w:styleId="TextodelaClusula">
    <w:name w:val="Texto de la Cláusula"/>
    <w:basedOn w:val="Normal"/>
    <w:rsid w:val="00F404A2"/>
    <w:pPr>
      <w:spacing w:before="240"/>
      <w:ind w:left="425"/>
      <w:jc w:val="both"/>
    </w:pPr>
    <w:rPr>
      <w:rFonts w:ascii="Arial" w:eastAsia="Times New Roman" w:hAnsi="Arial"/>
      <w:sz w:val="20"/>
      <w:szCs w:val="20"/>
      <w:lang w:val="es-ES" w:eastAsia="es-ES"/>
    </w:rPr>
  </w:style>
  <w:style w:type="paragraph" w:styleId="Prrafodelista">
    <w:name w:val="List Paragraph"/>
    <w:basedOn w:val="Normal"/>
    <w:uiPriority w:val="34"/>
    <w:qFormat/>
    <w:rsid w:val="00F404A2"/>
    <w:pPr>
      <w:ind w:left="720"/>
      <w:contextualSpacing/>
      <w:jc w:val="both"/>
    </w:pPr>
    <w:rPr>
      <w:rFonts w:ascii="Arial" w:eastAsia="Times New Roman" w:hAnsi="Arial"/>
      <w:sz w:val="20"/>
      <w:szCs w:val="20"/>
      <w:lang w:eastAsia="es-ES"/>
    </w:rPr>
  </w:style>
  <w:style w:type="character" w:styleId="Nmerodepgina">
    <w:name w:val="page number"/>
    <w:basedOn w:val="Fuentedeprrafopredeter"/>
    <w:rsid w:val="00F404A2"/>
  </w:style>
  <w:style w:type="character" w:styleId="Refdecomentario">
    <w:name w:val="annotation reference"/>
    <w:uiPriority w:val="99"/>
    <w:rsid w:val="00F404A2"/>
    <w:rPr>
      <w:sz w:val="16"/>
    </w:rPr>
  </w:style>
  <w:style w:type="paragraph" w:styleId="Textocomentario">
    <w:name w:val="annotation text"/>
    <w:basedOn w:val="Normal"/>
    <w:link w:val="TextocomentarioCar"/>
    <w:semiHidden/>
    <w:rsid w:val="00F404A2"/>
    <w:pPr>
      <w:jc w:val="both"/>
    </w:pPr>
    <w:rPr>
      <w:rFonts w:ascii="Arial" w:eastAsia="Times New Roman" w:hAnsi="Arial"/>
      <w:sz w:val="20"/>
      <w:szCs w:val="20"/>
      <w:lang w:eastAsia="es-ES"/>
    </w:rPr>
  </w:style>
  <w:style w:type="character" w:customStyle="1" w:styleId="TextocomentarioCar">
    <w:name w:val="Texto comentario Car"/>
    <w:basedOn w:val="Fuentedeprrafopredeter"/>
    <w:link w:val="Textocomentario"/>
    <w:semiHidden/>
    <w:rsid w:val="00F404A2"/>
    <w:rPr>
      <w:rFonts w:ascii="Arial" w:eastAsia="Times New Roman" w:hAnsi="Arial"/>
      <w:lang w:eastAsia="es-ES"/>
    </w:rPr>
  </w:style>
  <w:style w:type="paragraph" w:styleId="Sangradetextonormal">
    <w:name w:val="Body Text Indent"/>
    <w:aliases w:val="Sangría de t. independiente"/>
    <w:basedOn w:val="Normal"/>
    <w:link w:val="SangradetextonormalCar"/>
    <w:rsid w:val="00F404A2"/>
    <w:pPr>
      <w:spacing w:after="120"/>
      <w:ind w:left="283"/>
      <w:jc w:val="both"/>
    </w:pPr>
    <w:rPr>
      <w:rFonts w:ascii="Arial" w:eastAsia="Times New Roman" w:hAnsi="Arial"/>
      <w:sz w:val="20"/>
      <w:szCs w:val="20"/>
      <w:lang w:eastAsia="es-ES"/>
    </w:rPr>
  </w:style>
  <w:style w:type="character" w:customStyle="1" w:styleId="SangradetextonormalCar">
    <w:name w:val="Sangría de texto normal Car"/>
    <w:aliases w:val="Sangría de t. independiente Car"/>
    <w:basedOn w:val="Fuentedeprrafopredeter"/>
    <w:link w:val="Sangradetextonormal"/>
    <w:rsid w:val="00F404A2"/>
    <w:rPr>
      <w:rFonts w:ascii="Arial" w:eastAsia="Times New Roman" w:hAnsi="Arial"/>
      <w:lang w:eastAsia="es-ES"/>
    </w:rPr>
  </w:style>
  <w:style w:type="paragraph" w:styleId="Sangra2detindependiente">
    <w:name w:val="Body Text Indent 2"/>
    <w:basedOn w:val="Normal"/>
    <w:link w:val="Sangra2detindependienteCar"/>
    <w:rsid w:val="00F404A2"/>
    <w:pPr>
      <w:widowControl w:val="0"/>
      <w:ind w:left="709" w:hanging="709"/>
      <w:jc w:val="both"/>
    </w:pPr>
    <w:rPr>
      <w:rFonts w:ascii="Arial" w:eastAsia="Times New Roman" w:hAnsi="Arial"/>
      <w:sz w:val="20"/>
      <w:szCs w:val="20"/>
      <w:lang w:val="es-ES_tradnl" w:eastAsia="es-ES"/>
    </w:rPr>
  </w:style>
  <w:style w:type="character" w:customStyle="1" w:styleId="Sangra2detindependienteCar">
    <w:name w:val="Sangría 2 de t. independiente Car"/>
    <w:basedOn w:val="Fuentedeprrafopredeter"/>
    <w:link w:val="Sangra2detindependiente"/>
    <w:rsid w:val="00F404A2"/>
    <w:rPr>
      <w:rFonts w:ascii="Arial" w:eastAsia="Times New Roman" w:hAnsi="Arial"/>
      <w:lang w:val="es-ES_tradnl" w:eastAsia="es-ES"/>
    </w:rPr>
  </w:style>
  <w:style w:type="paragraph" w:styleId="Ttulo">
    <w:name w:val="Title"/>
    <w:basedOn w:val="Normal"/>
    <w:link w:val="TtuloCar"/>
    <w:qFormat/>
    <w:rsid w:val="00F404A2"/>
    <w:pPr>
      <w:widowControl w:val="0"/>
      <w:spacing w:line="360" w:lineRule="atLeast"/>
      <w:ind w:right="-57"/>
      <w:jc w:val="center"/>
    </w:pPr>
    <w:rPr>
      <w:rFonts w:ascii="Arial" w:eastAsia="Times New Roman" w:hAnsi="Arial"/>
      <w:b/>
      <w:sz w:val="28"/>
      <w:szCs w:val="20"/>
      <w:lang w:val="es-ES" w:eastAsia="es-ES"/>
    </w:rPr>
  </w:style>
  <w:style w:type="character" w:customStyle="1" w:styleId="TtuloCar">
    <w:name w:val="Título Car"/>
    <w:basedOn w:val="Fuentedeprrafopredeter"/>
    <w:link w:val="Ttulo"/>
    <w:rsid w:val="00F404A2"/>
    <w:rPr>
      <w:rFonts w:ascii="Arial" w:eastAsia="Times New Roman" w:hAnsi="Arial"/>
      <w:b/>
      <w:sz w:val="28"/>
      <w:lang w:val="es-ES" w:eastAsia="es-ES"/>
    </w:rPr>
  </w:style>
  <w:style w:type="paragraph" w:styleId="Textodebloque">
    <w:name w:val="Block Text"/>
    <w:basedOn w:val="Normal"/>
    <w:rsid w:val="00F404A2"/>
    <w:pPr>
      <w:widowControl w:val="0"/>
      <w:ind w:left="709" w:right="-57" w:hanging="709"/>
      <w:jc w:val="both"/>
    </w:pPr>
    <w:rPr>
      <w:rFonts w:ascii="Arial" w:eastAsia="Times New Roman" w:hAnsi="Arial"/>
      <w:szCs w:val="20"/>
      <w:lang w:eastAsia="es-ES"/>
    </w:rPr>
  </w:style>
  <w:style w:type="paragraph" w:styleId="Textoindependiente2">
    <w:name w:val="Body Text 2"/>
    <w:basedOn w:val="Normal"/>
    <w:link w:val="Textoindependiente2Car"/>
    <w:rsid w:val="00F404A2"/>
    <w:pPr>
      <w:widowControl w:val="0"/>
      <w:ind w:left="851"/>
      <w:jc w:val="both"/>
    </w:pPr>
    <w:rPr>
      <w:rFonts w:ascii="Arial" w:eastAsia="Times New Roman" w:hAnsi="Arial"/>
      <w:sz w:val="20"/>
      <w:szCs w:val="20"/>
      <w:lang w:val="es-ES_tradnl" w:eastAsia="es-ES"/>
    </w:rPr>
  </w:style>
  <w:style w:type="character" w:customStyle="1" w:styleId="Textoindependiente2Car">
    <w:name w:val="Texto independiente 2 Car"/>
    <w:basedOn w:val="Fuentedeprrafopredeter"/>
    <w:link w:val="Textoindependiente2"/>
    <w:rsid w:val="00F404A2"/>
    <w:rPr>
      <w:rFonts w:ascii="Arial" w:eastAsia="Times New Roman" w:hAnsi="Arial"/>
      <w:lang w:val="es-ES_tradnl" w:eastAsia="es-ES"/>
    </w:rPr>
  </w:style>
  <w:style w:type="paragraph" w:styleId="Sangra3detindependiente">
    <w:name w:val="Body Text Indent 3"/>
    <w:basedOn w:val="Normal"/>
    <w:link w:val="Sangra3detindependienteCar"/>
    <w:rsid w:val="00F404A2"/>
    <w:pPr>
      <w:widowControl w:val="0"/>
      <w:ind w:left="709" w:hanging="709"/>
      <w:jc w:val="both"/>
    </w:pPr>
    <w:rPr>
      <w:rFonts w:ascii="Arial" w:eastAsia="Times New Roman" w:hAnsi="Arial"/>
      <w:b/>
      <w:sz w:val="20"/>
      <w:szCs w:val="20"/>
      <w:lang w:val="es-ES_tradnl" w:eastAsia="es-ES"/>
    </w:rPr>
  </w:style>
  <w:style w:type="character" w:customStyle="1" w:styleId="Sangra3detindependienteCar">
    <w:name w:val="Sangría 3 de t. independiente Car"/>
    <w:basedOn w:val="Fuentedeprrafopredeter"/>
    <w:link w:val="Sangra3detindependiente"/>
    <w:rsid w:val="00F404A2"/>
    <w:rPr>
      <w:rFonts w:ascii="Arial" w:eastAsia="Times New Roman" w:hAnsi="Arial"/>
      <w:b/>
      <w:lang w:val="es-ES_tradnl" w:eastAsia="es-ES"/>
    </w:rPr>
  </w:style>
  <w:style w:type="paragraph" w:styleId="Textoindependiente3">
    <w:name w:val="Body Text 3"/>
    <w:basedOn w:val="Normal"/>
    <w:link w:val="Textoindependiente3Car"/>
    <w:uiPriority w:val="99"/>
    <w:rsid w:val="00F404A2"/>
    <w:pPr>
      <w:jc w:val="both"/>
    </w:pPr>
    <w:rPr>
      <w:rFonts w:ascii="Arial" w:eastAsia="Times New Roman" w:hAnsi="Arial"/>
      <w:b/>
      <w:szCs w:val="20"/>
      <w:lang w:eastAsia="es-ES"/>
    </w:rPr>
  </w:style>
  <w:style w:type="character" w:customStyle="1" w:styleId="Textoindependiente3Car">
    <w:name w:val="Texto independiente 3 Car"/>
    <w:basedOn w:val="Fuentedeprrafopredeter"/>
    <w:link w:val="Textoindependiente3"/>
    <w:uiPriority w:val="99"/>
    <w:rsid w:val="00F404A2"/>
    <w:rPr>
      <w:rFonts w:ascii="Arial" w:eastAsia="Times New Roman" w:hAnsi="Arial"/>
      <w:b/>
      <w:sz w:val="24"/>
      <w:lang w:eastAsia="es-ES"/>
    </w:rPr>
  </w:style>
  <w:style w:type="character" w:styleId="Hipervnculovisitado">
    <w:name w:val="FollowedHyperlink"/>
    <w:uiPriority w:val="99"/>
    <w:rsid w:val="00F404A2"/>
    <w:rPr>
      <w:color w:val="800080"/>
      <w:u w:val="single"/>
    </w:rPr>
  </w:style>
  <w:style w:type="paragraph" w:customStyle="1" w:styleId="ListaCC">
    <w:name w:val="Lista CC."/>
    <w:basedOn w:val="Normal"/>
    <w:rsid w:val="00F404A2"/>
    <w:pPr>
      <w:jc w:val="both"/>
    </w:pPr>
    <w:rPr>
      <w:rFonts w:ascii="Arial" w:eastAsia="Times New Roman" w:hAnsi="Arial"/>
      <w:sz w:val="20"/>
      <w:szCs w:val="20"/>
      <w:lang w:val="es-ES" w:eastAsia="es-ES"/>
    </w:rPr>
  </w:style>
  <w:style w:type="paragraph" w:customStyle="1" w:styleId="Figura">
    <w:name w:val="Figura"/>
    <w:basedOn w:val="Normal"/>
    <w:rsid w:val="00F404A2"/>
    <w:pPr>
      <w:jc w:val="center"/>
    </w:pPr>
    <w:rPr>
      <w:rFonts w:ascii="Arial" w:eastAsia="Times New Roman" w:hAnsi="Arial"/>
      <w:snapToGrid w:val="0"/>
      <w:sz w:val="20"/>
      <w:szCs w:val="20"/>
      <w:lang w:val="es-ES_tradnl" w:eastAsia="es-ES"/>
    </w:rPr>
  </w:style>
  <w:style w:type="paragraph" w:customStyle="1" w:styleId="ClusulaCT">
    <w:name w:val="Cláusula C/T"/>
    <w:basedOn w:val="Normal"/>
    <w:next w:val="Normal"/>
    <w:rsid w:val="00F404A2"/>
    <w:pPr>
      <w:keepNext/>
      <w:numPr>
        <w:numId w:val="1"/>
      </w:numPr>
      <w:spacing w:before="240"/>
      <w:jc w:val="both"/>
    </w:pPr>
    <w:rPr>
      <w:rFonts w:ascii="Arial" w:eastAsia="Times New Roman" w:hAnsi="Arial"/>
      <w:b/>
      <w:caps/>
      <w:sz w:val="20"/>
      <w:szCs w:val="20"/>
      <w:lang w:val="es-ES" w:eastAsia="es-ES"/>
    </w:rPr>
  </w:style>
  <w:style w:type="paragraph" w:customStyle="1" w:styleId="VietadeClusula">
    <w:name w:val="Viñeta de Cláusula"/>
    <w:basedOn w:val="Normal"/>
    <w:rsid w:val="00F404A2"/>
    <w:pPr>
      <w:numPr>
        <w:numId w:val="2"/>
      </w:numPr>
      <w:tabs>
        <w:tab w:val="left" w:pos="709"/>
      </w:tabs>
      <w:spacing w:before="240"/>
      <w:jc w:val="both"/>
    </w:pPr>
    <w:rPr>
      <w:rFonts w:ascii="Arial" w:eastAsia="Times New Roman" w:hAnsi="Arial"/>
      <w:sz w:val="20"/>
      <w:szCs w:val="20"/>
      <w:lang w:val="es-ES" w:eastAsia="es-ES"/>
    </w:rPr>
  </w:style>
  <w:style w:type="paragraph" w:customStyle="1" w:styleId="A1FRACCINST">
    <w:name w:val="A.1. FRACCIÓN S/T"/>
    <w:basedOn w:val="Normal"/>
    <w:rsid w:val="00F404A2"/>
    <w:pPr>
      <w:tabs>
        <w:tab w:val="left" w:pos="851"/>
      </w:tabs>
      <w:spacing w:before="240"/>
      <w:ind w:left="851" w:hanging="567"/>
      <w:jc w:val="both"/>
    </w:pPr>
    <w:rPr>
      <w:rFonts w:ascii="Arial" w:eastAsia="Times New Roman" w:hAnsi="Arial"/>
      <w:sz w:val="20"/>
      <w:szCs w:val="20"/>
      <w:lang w:val="es-ES" w:eastAsia="es-ES"/>
    </w:rPr>
  </w:style>
  <w:style w:type="paragraph" w:customStyle="1" w:styleId="A1FRACCINCT">
    <w:name w:val="A.1. FRACCIÓN C/T"/>
    <w:basedOn w:val="Ttulo8"/>
    <w:next w:val="Normal"/>
    <w:rsid w:val="00F404A2"/>
    <w:pPr>
      <w:spacing w:before="240"/>
      <w:ind w:left="851" w:hanging="567"/>
      <w:jc w:val="both"/>
    </w:pPr>
    <w:rPr>
      <w:caps/>
      <w:sz w:val="20"/>
      <w:lang w:val="es-ES"/>
    </w:rPr>
  </w:style>
  <w:style w:type="paragraph" w:customStyle="1" w:styleId="A11IncisoCT">
    <w:name w:val="A.1.1. Inciso C/T"/>
    <w:basedOn w:val="Ttulo8"/>
    <w:next w:val="TextodelInciso"/>
    <w:rsid w:val="00F404A2"/>
    <w:pPr>
      <w:spacing w:before="240"/>
      <w:ind w:left="1276" w:hanging="709"/>
      <w:jc w:val="both"/>
    </w:pPr>
    <w:rPr>
      <w:sz w:val="20"/>
      <w:lang w:val="es-ES"/>
    </w:rPr>
  </w:style>
  <w:style w:type="paragraph" w:customStyle="1" w:styleId="TextodelInciso">
    <w:name w:val="Texto del Inciso"/>
    <w:basedOn w:val="Normal"/>
    <w:rsid w:val="00F404A2"/>
    <w:pPr>
      <w:spacing w:before="240"/>
      <w:ind w:left="1276"/>
      <w:jc w:val="both"/>
    </w:pPr>
    <w:rPr>
      <w:rFonts w:ascii="Arial" w:eastAsia="Times New Roman" w:hAnsi="Arial"/>
      <w:sz w:val="20"/>
      <w:szCs w:val="20"/>
      <w:lang w:val="es-ES" w:eastAsia="es-ES"/>
    </w:rPr>
  </w:style>
  <w:style w:type="paragraph" w:customStyle="1" w:styleId="TextodelaFraccin">
    <w:name w:val="Texto de la Fracción"/>
    <w:basedOn w:val="Normal"/>
    <w:rsid w:val="00F404A2"/>
    <w:pPr>
      <w:spacing w:before="240"/>
      <w:ind w:left="851"/>
      <w:jc w:val="both"/>
    </w:pPr>
    <w:rPr>
      <w:rFonts w:ascii="Arial" w:eastAsia="Times New Roman" w:hAnsi="Arial"/>
      <w:sz w:val="20"/>
      <w:szCs w:val="20"/>
      <w:lang w:val="es-ES" w:eastAsia="es-ES"/>
    </w:rPr>
  </w:style>
  <w:style w:type="paragraph" w:styleId="Descripcin">
    <w:name w:val="caption"/>
    <w:basedOn w:val="Normal"/>
    <w:next w:val="Normal"/>
    <w:uiPriority w:val="35"/>
    <w:qFormat/>
    <w:rsid w:val="00F404A2"/>
    <w:pPr>
      <w:widowControl w:val="0"/>
      <w:spacing w:before="120"/>
      <w:ind w:right="-57"/>
      <w:jc w:val="both"/>
    </w:pPr>
    <w:rPr>
      <w:rFonts w:ascii="Arial" w:eastAsia="Times New Roman" w:hAnsi="Arial"/>
      <w:b/>
      <w:color w:val="000000"/>
      <w:sz w:val="20"/>
      <w:szCs w:val="20"/>
      <w:lang w:eastAsia="es-ES"/>
    </w:rPr>
  </w:style>
  <w:style w:type="paragraph" w:customStyle="1" w:styleId="A11IncisoST">
    <w:name w:val="A.1.1. Inciso S/T"/>
    <w:basedOn w:val="Normal"/>
    <w:rsid w:val="00F404A2"/>
    <w:pPr>
      <w:spacing w:before="240"/>
      <w:ind w:left="1276" w:hanging="709"/>
      <w:jc w:val="both"/>
    </w:pPr>
    <w:rPr>
      <w:rFonts w:ascii="Arial" w:eastAsia="Times New Roman" w:hAnsi="Arial"/>
      <w:sz w:val="20"/>
      <w:szCs w:val="20"/>
      <w:lang w:val="es-ES" w:eastAsia="es-ES"/>
    </w:rPr>
  </w:style>
  <w:style w:type="paragraph" w:customStyle="1" w:styleId="VietadeInciso">
    <w:name w:val="Viñeta de Inciso"/>
    <w:basedOn w:val="Normal"/>
    <w:rsid w:val="00F404A2"/>
    <w:pPr>
      <w:numPr>
        <w:numId w:val="3"/>
      </w:numPr>
      <w:tabs>
        <w:tab w:val="left" w:pos="1559"/>
      </w:tabs>
      <w:spacing w:before="240"/>
      <w:ind w:left="1560" w:hanging="284"/>
      <w:jc w:val="both"/>
    </w:pPr>
    <w:rPr>
      <w:rFonts w:ascii="Arial" w:eastAsia="Times New Roman" w:hAnsi="Arial"/>
      <w:snapToGrid w:val="0"/>
      <w:sz w:val="20"/>
      <w:szCs w:val="20"/>
      <w:lang w:val="es-ES_tradnl" w:eastAsia="es-ES"/>
    </w:rPr>
  </w:style>
  <w:style w:type="paragraph" w:customStyle="1" w:styleId="Textoindependiente21">
    <w:name w:val="Texto independiente 21"/>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Textoindependiente31">
    <w:name w:val="Texto independiente 3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customStyle="1" w:styleId="EE">
    <w:name w:val="EE"/>
    <w:basedOn w:val="Normal"/>
    <w:rsid w:val="00F404A2"/>
    <w:pPr>
      <w:overflowPunct w:val="0"/>
      <w:autoSpaceDE w:val="0"/>
      <w:autoSpaceDN w:val="0"/>
      <w:adjustRightInd w:val="0"/>
      <w:jc w:val="center"/>
      <w:textAlignment w:val="baseline"/>
    </w:pPr>
    <w:rPr>
      <w:rFonts w:ascii="Arial" w:eastAsia="Times New Roman" w:hAnsi="Arial"/>
      <w:sz w:val="22"/>
      <w:szCs w:val="20"/>
      <w:lang w:val="es-ES_tradnl" w:eastAsia="es-ES"/>
    </w:rPr>
  </w:style>
  <w:style w:type="paragraph" w:customStyle="1" w:styleId="Tabla">
    <w:name w:val="Tabla"/>
    <w:basedOn w:val="Normal"/>
    <w:rsid w:val="00F404A2"/>
    <w:pPr>
      <w:keepNext/>
      <w:spacing w:before="240" w:after="240"/>
      <w:jc w:val="center"/>
    </w:pPr>
    <w:rPr>
      <w:rFonts w:ascii="Arial" w:eastAsia="Times New Roman" w:hAnsi="Arial"/>
      <w:b/>
      <w:snapToGrid w:val="0"/>
      <w:sz w:val="20"/>
      <w:szCs w:val="20"/>
      <w:lang w:val="es-ES_tradnl" w:eastAsia="es-ES"/>
    </w:rPr>
  </w:style>
  <w:style w:type="paragraph" w:styleId="Sangranormal">
    <w:name w:val="Normal Indent"/>
    <w:basedOn w:val="Normal"/>
    <w:rsid w:val="00F404A2"/>
    <w:pPr>
      <w:tabs>
        <w:tab w:val="num" w:pos="360"/>
      </w:tabs>
      <w:ind w:left="360" w:hanging="360"/>
      <w:jc w:val="both"/>
    </w:pPr>
    <w:rPr>
      <w:rFonts w:ascii="Comic Sans MS" w:eastAsia="Times New Roman" w:hAnsi="Comic Sans MS"/>
      <w:b/>
      <w:sz w:val="28"/>
      <w:szCs w:val="20"/>
      <w:lang w:eastAsia="es-ES"/>
    </w:rPr>
  </w:style>
  <w:style w:type="paragraph" w:customStyle="1" w:styleId="FigTab">
    <w:name w:val="Fig/Tab"/>
    <w:basedOn w:val="Normal"/>
    <w:rsid w:val="00F404A2"/>
    <w:pPr>
      <w:jc w:val="center"/>
    </w:pPr>
    <w:rPr>
      <w:rFonts w:ascii="Arial" w:eastAsia="Times New Roman" w:hAnsi="Arial"/>
      <w:snapToGrid w:val="0"/>
      <w:sz w:val="20"/>
      <w:szCs w:val="20"/>
      <w:lang w:val="es-ES_tradnl" w:eastAsia="es-ES"/>
    </w:rPr>
  </w:style>
  <w:style w:type="paragraph" w:customStyle="1" w:styleId="A111PrrafoST">
    <w:name w:val="A.1.1.1. Párrafo S/T"/>
    <w:basedOn w:val="Normal"/>
    <w:rsid w:val="00F404A2"/>
    <w:pPr>
      <w:spacing w:before="240"/>
      <w:ind w:left="1702" w:hanging="851"/>
      <w:jc w:val="both"/>
    </w:pPr>
    <w:rPr>
      <w:rFonts w:ascii="Arial" w:eastAsia="Times New Roman" w:hAnsi="Arial"/>
      <w:sz w:val="20"/>
      <w:szCs w:val="20"/>
      <w:lang w:val="es-ES" w:eastAsia="es-ES"/>
    </w:rPr>
  </w:style>
  <w:style w:type="paragraph" w:customStyle="1" w:styleId="TextodeFraccin">
    <w:name w:val="Texto de Fracción"/>
    <w:basedOn w:val="Normal"/>
    <w:rsid w:val="00F404A2"/>
    <w:pPr>
      <w:spacing w:before="240"/>
      <w:ind w:left="851"/>
      <w:jc w:val="both"/>
    </w:pPr>
    <w:rPr>
      <w:rFonts w:ascii="Arial" w:eastAsia="Times New Roman" w:hAnsi="Arial"/>
      <w:sz w:val="20"/>
      <w:szCs w:val="20"/>
      <w:lang w:eastAsia="es-ES"/>
    </w:rPr>
  </w:style>
  <w:style w:type="paragraph" w:styleId="Subttulo">
    <w:name w:val="Subtitle"/>
    <w:basedOn w:val="Normal"/>
    <w:link w:val="SubttuloCar"/>
    <w:qFormat/>
    <w:rsid w:val="00F404A2"/>
    <w:pPr>
      <w:widowControl w:val="0"/>
      <w:ind w:right="-57"/>
      <w:jc w:val="center"/>
    </w:pPr>
    <w:rPr>
      <w:rFonts w:ascii="Arial" w:eastAsia="Times New Roman" w:hAnsi="Arial"/>
      <w:b/>
      <w:sz w:val="20"/>
      <w:szCs w:val="20"/>
      <w:lang w:eastAsia="es-ES"/>
    </w:rPr>
  </w:style>
  <w:style w:type="character" w:customStyle="1" w:styleId="SubttuloCar">
    <w:name w:val="Subtítulo Car"/>
    <w:basedOn w:val="Fuentedeprrafopredeter"/>
    <w:link w:val="Subttulo"/>
    <w:rsid w:val="00F404A2"/>
    <w:rPr>
      <w:rFonts w:ascii="Arial" w:eastAsia="Times New Roman" w:hAnsi="Arial"/>
      <w:b/>
      <w:lang w:eastAsia="es-ES"/>
    </w:rPr>
  </w:style>
  <w:style w:type="paragraph" w:customStyle="1" w:styleId="VietadeFraccin">
    <w:name w:val="Viñeta de Fracción"/>
    <w:basedOn w:val="Normal"/>
    <w:rsid w:val="00F404A2"/>
    <w:pPr>
      <w:numPr>
        <w:numId w:val="6"/>
      </w:numPr>
      <w:tabs>
        <w:tab w:val="left" w:pos="1134"/>
      </w:tabs>
      <w:spacing w:before="240"/>
      <w:jc w:val="both"/>
    </w:pPr>
    <w:rPr>
      <w:rFonts w:ascii="Arial" w:eastAsia="Times New Roman" w:hAnsi="Arial"/>
      <w:snapToGrid w:val="0"/>
      <w:sz w:val="20"/>
      <w:szCs w:val="20"/>
      <w:lang w:val="es-ES_tradnl" w:eastAsia="es-ES"/>
    </w:rPr>
  </w:style>
  <w:style w:type="paragraph" w:customStyle="1" w:styleId="Fraccion">
    <w:name w:val="Fraccion"/>
    <w:basedOn w:val="Normal"/>
    <w:rsid w:val="00F404A2"/>
    <w:pPr>
      <w:ind w:left="851"/>
      <w:jc w:val="both"/>
    </w:pPr>
    <w:rPr>
      <w:rFonts w:ascii="Arial" w:eastAsia="Times New Roman" w:hAnsi="Arial"/>
      <w:sz w:val="20"/>
      <w:szCs w:val="20"/>
      <w:lang w:val="es-ES" w:eastAsia="es-ES"/>
    </w:rPr>
  </w:style>
  <w:style w:type="paragraph" w:customStyle="1" w:styleId="Inciso">
    <w:name w:val="Inciso"/>
    <w:basedOn w:val="Normal"/>
    <w:rsid w:val="00F404A2"/>
    <w:pPr>
      <w:spacing w:after="240"/>
      <w:ind w:left="1276"/>
      <w:jc w:val="both"/>
    </w:pPr>
    <w:rPr>
      <w:rFonts w:ascii="Arial" w:eastAsia="Times New Roman" w:hAnsi="Arial"/>
      <w:sz w:val="20"/>
      <w:szCs w:val="20"/>
      <w:lang w:val="es-ES" w:eastAsia="es-ES"/>
    </w:rPr>
  </w:style>
  <w:style w:type="paragraph" w:customStyle="1" w:styleId="PuntoST">
    <w:name w:val="Punto S/T"/>
    <w:basedOn w:val="Normal"/>
    <w:rsid w:val="00F404A2"/>
    <w:pPr>
      <w:numPr>
        <w:numId w:val="4"/>
      </w:numPr>
      <w:spacing w:before="240"/>
      <w:jc w:val="both"/>
    </w:pPr>
    <w:rPr>
      <w:rFonts w:ascii="Arial" w:eastAsia="Times New Roman" w:hAnsi="Arial"/>
      <w:sz w:val="20"/>
      <w:szCs w:val="20"/>
      <w:lang w:val="es-ES" w:eastAsia="es-ES"/>
    </w:rPr>
  </w:style>
  <w:style w:type="paragraph" w:customStyle="1" w:styleId="Textodelinciso0">
    <w:name w:val="Texto del inciso"/>
    <w:basedOn w:val="Normal"/>
    <w:rsid w:val="00F404A2"/>
    <w:pPr>
      <w:spacing w:before="240"/>
      <w:ind w:left="1276"/>
      <w:jc w:val="both"/>
    </w:pPr>
    <w:rPr>
      <w:rFonts w:ascii="Arial" w:eastAsia="Times New Roman" w:hAnsi="Arial"/>
      <w:sz w:val="20"/>
      <w:szCs w:val="20"/>
      <w:lang w:eastAsia="es-ES"/>
    </w:rPr>
  </w:style>
  <w:style w:type="paragraph" w:customStyle="1" w:styleId="TextodelPrrafo">
    <w:name w:val="Texto del Párrafo"/>
    <w:basedOn w:val="Normal"/>
    <w:rsid w:val="00F404A2"/>
    <w:pPr>
      <w:spacing w:before="240"/>
      <w:ind w:left="1701"/>
      <w:jc w:val="both"/>
    </w:pPr>
    <w:rPr>
      <w:rFonts w:ascii="Arial" w:eastAsia="Times New Roman" w:hAnsi="Arial"/>
      <w:sz w:val="20"/>
      <w:szCs w:val="20"/>
      <w:lang w:val="es-ES" w:eastAsia="es-ES"/>
    </w:rPr>
  </w:style>
  <w:style w:type="paragraph" w:styleId="Listaconvietas">
    <w:name w:val="List Bullet"/>
    <w:basedOn w:val="Normal"/>
    <w:autoRedefine/>
    <w:rsid w:val="00F404A2"/>
    <w:pPr>
      <w:numPr>
        <w:numId w:val="5"/>
      </w:numPr>
      <w:jc w:val="both"/>
    </w:pPr>
    <w:rPr>
      <w:rFonts w:ascii="Arial" w:eastAsia="Times New Roman" w:hAnsi="Arial"/>
      <w:sz w:val="20"/>
      <w:szCs w:val="20"/>
      <w:lang w:val="es-ES" w:eastAsia="es-ES"/>
    </w:rPr>
  </w:style>
  <w:style w:type="paragraph" w:styleId="Textosinformato">
    <w:name w:val="Plain Text"/>
    <w:basedOn w:val="Normal"/>
    <w:link w:val="TextosinformatoCar"/>
    <w:rsid w:val="00F404A2"/>
    <w:pPr>
      <w:jc w:val="both"/>
    </w:pPr>
    <w:rPr>
      <w:rFonts w:ascii="Courier New" w:eastAsia="Times New Roman" w:hAnsi="Courier New"/>
      <w:sz w:val="20"/>
      <w:szCs w:val="20"/>
      <w:lang w:val="es-ES" w:eastAsia="es-ES"/>
    </w:rPr>
  </w:style>
  <w:style w:type="character" w:customStyle="1" w:styleId="TextosinformatoCar">
    <w:name w:val="Texto sin formato Car"/>
    <w:basedOn w:val="Fuentedeprrafopredeter"/>
    <w:link w:val="Textosinformato"/>
    <w:rsid w:val="00F404A2"/>
    <w:rPr>
      <w:rFonts w:ascii="Courier New" w:eastAsia="Times New Roman" w:hAnsi="Courier New"/>
      <w:lang w:val="es-ES" w:eastAsia="es-ES"/>
    </w:rPr>
  </w:style>
  <w:style w:type="paragraph" w:customStyle="1" w:styleId="H4">
    <w:name w:val="H4"/>
    <w:basedOn w:val="Normal"/>
    <w:next w:val="Normal"/>
    <w:rsid w:val="00F404A2"/>
    <w:pPr>
      <w:keepNext/>
      <w:spacing w:before="100" w:after="100"/>
      <w:jc w:val="both"/>
      <w:outlineLvl w:val="4"/>
    </w:pPr>
    <w:rPr>
      <w:rFonts w:ascii="Arial" w:eastAsia="Times New Roman" w:hAnsi="Arial"/>
      <w:b/>
      <w:snapToGrid w:val="0"/>
      <w:szCs w:val="20"/>
      <w:lang w:eastAsia="es-ES"/>
    </w:rPr>
  </w:style>
  <w:style w:type="paragraph" w:customStyle="1" w:styleId="LSpecBody">
    <w:name w:val="LSpec Body"/>
    <w:basedOn w:val="Normal"/>
    <w:rsid w:val="00F404A2"/>
    <w:pPr>
      <w:spacing w:before="240"/>
      <w:jc w:val="both"/>
    </w:pPr>
    <w:rPr>
      <w:rFonts w:ascii="Arial" w:eastAsia="Times New Roman" w:hAnsi="Arial"/>
      <w:snapToGrid w:val="0"/>
      <w:szCs w:val="20"/>
      <w:lang w:val="en-US" w:eastAsia="es-ES"/>
    </w:rPr>
  </w:style>
  <w:style w:type="paragraph" w:customStyle="1" w:styleId="H5">
    <w:name w:val="H5"/>
    <w:basedOn w:val="Normal"/>
    <w:next w:val="Normal"/>
    <w:rsid w:val="00F404A2"/>
    <w:pPr>
      <w:keepNext/>
      <w:spacing w:before="100" w:after="100"/>
      <w:jc w:val="both"/>
      <w:outlineLvl w:val="5"/>
    </w:pPr>
    <w:rPr>
      <w:rFonts w:ascii="Arial" w:eastAsia="Times New Roman" w:hAnsi="Arial"/>
      <w:b/>
      <w:snapToGrid w:val="0"/>
      <w:sz w:val="20"/>
      <w:szCs w:val="20"/>
      <w:lang w:eastAsia="es-ES"/>
    </w:rPr>
  </w:style>
  <w:style w:type="paragraph" w:customStyle="1" w:styleId="H3">
    <w:name w:val="H3"/>
    <w:basedOn w:val="Normal"/>
    <w:next w:val="Normal"/>
    <w:rsid w:val="00F404A2"/>
    <w:pPr>
      <w:keepNext/>
      <w:spacing w:before="100" w:after="100"/>
      <w:jc w:val="both"/>
      <w:outlineLvl w:val="3"/>
    </w:pPr>
    <w:rPr>
      <w:rFonts w:ascii="Arial" w:eastAsia="Times New Roman" w:hAnsi="Arial"/>
      <w:b/>
      <w:snapToGrid w:val="0"/>
      <w:sz w:val="28"/>
      <w:szCs w:val="20"/>
      <w:lang w:eastAsia="es-ES"/>
    </w:rPr>
  </w:style>
  <w:style w:type="table" w:styleId="Tablaconcuadrcula">
    <w:name w:val="Table Grid"/>
    <w:basedOn w:val="Tablanormal"/>
    <w:uiPriority w:val="59"/>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independiente311">
    <w:name w:val="Texto independiente 31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DC1">
    <w:name w:val="toc 1"/>
    <w:basedOn w:val="Normal"/>
    <w:next w:val="Normal"/>
    <w:autoRedefine/>
    <w:uiPriority w:val="39"/>
    <w:rsid w:val="00F404A2"/>
    <w:pPr>
      <w:jc w:val="both"/>
    </w:pPr>
    <w:rPr>
      <w:rFonts w:ascii="Arial" w:eastAsia="Times New Roman" w:hAnsi="Arial"/>
      <w:sz w:val="20"/>
      <w:szCs w:val="20"/>
      <w:lang w:val="es-ES" w:eastAsia="es-ES"/>
    </w:rPr>
  </w:style>
  <w:style w:type="paragraph" w:styleId="TDC2">
    <w:name w:val="toc 2"/>
    <w:basedOn w:val="Normal"/>
    <w:next w:val="Normal"/>
    <w:autoRedefine/>
    <w:uiPriority w:val="39"/>
    <w:rsid w:val="00F404A2"/>
    <w:pPr>
      <w:ind w:left="200"/>
      <w:jc w:val="both"/>
    </w:pPr>
    <w:rPr>
      <w:rFonts w:ascii="Arial" w:eastAsia="Times New Roman" w:hAnsi="Arial"/>
      <w:sz w:val="20"/>
      <w:szCs w:val="20"/>
      <w:lang w:val="es-ES" w:eastAsia="es-ES"/>
    </w:rPr>
  </w:style>
  <w:style w:type="paragraph" w:styleId="TDC3">
    <w:name w:val="toc 3"/>
    <w:basedOn w:val="Normal"/>
    <w:next w:val="Normal"/>
    <w:autoRedefine/>
    <w:uiPriority w:val="39"/>
    <w:rsid w:val="00F404A2"/>
    <w:pPr>
      <w:ind w:left="400"/>
      <w:jc w:val="both"/>
    </w:pPr>
    <w:rPr>
      <w:rFonts w:ascii="Arial" w:eastAsia="Times New Roman" w:hAnsi="Arial"/>
      <w:sz w:val="20"/>
      <w:szCs w:val="20"/>
      <w:lang w:val="es-ES" w:eastAsia="es-ES"/>
    </w:rPr>
  </w:style>
  <w:style w:type="paragraph" w:styleId="TDC4">
    <w:name w:val="toc 4"/>
    <w:basedOn w:val="Normal"/>
    <w:next w:val="Normal"/>
    <w:autoRedefine/>
    <w:uiPriority w:val="39"/>
    <w:rsid w:val="00F404A2"/>
    <w:pPr>
      <w:ind w:left="600"/>
      <w:jc w:val="both"/>
    </w:pPr>
    <w:rPr>
      <w:rFonts w:ascii="Arial" w:eastAsia="Times New Roman" w:hAnsi="Arial"/>
      <w:sz w:val="20"/>
      <w:szCs w:val="20"/>
      <w:lang w:val="es-ES" w:eastAsia="es-ES"/>
    </w:rPr>
  </w:style>
  <w:style w:type="paragraph" w:styleId="TDC5">
    <w:name w:val="toc 5"/>
    <w:basedOn w:val="Normal"/>
    <w:next w:val="Normal"/>
    <w:autoRedefine/>
    <w:uiPriority w:val="39"/>
    <w:rsid w:val="00F404A2"/>
    <w:pPr>
      <w:ind w:left="800"/>
      <w:jc w:val="both"/>
    </w:pPr>
    <w:rPr>
      <w:rFonts w:ascii="Arial" w:eastAsia="Times New Roman" w:hAnsi="Arial"/>
      <w:sz w:val="20"/>
      <w:szCs w:val="20"/>
      <w:lang w:val="es-ES" w:eastAsia="es-ES"/>
    </w:rPr>
  </w:style>
  <w:style w:type="paragraph" w:styleId="TDC6">
    <w:name w:val="toc 6"/>
    <w:basedOn w:val="Normal"/>
    <w:next w:val="Normal"/>
    <w:autoRedefine/>
    <w:uiPriority w:val="39"/>
    <w:rsid w:val="00F404A2"/>
    <w:pPr>
      <w:ind w:left="1000"/>
      <w:jc w:val="both"/>
    </w:pPr>
    <w:rPr>
      <w:rFonts w:ascii="Arial" w:eastAsia="Times New Roman" w:hAnsi="Arial"/>
      <w:sz w:val="20"/>
      <w:szCs w:val="20"/>
      <w:lang w:val="es-ES" w:eastAsia="es-ES"/>
    </w:rPr>
  </w:style>
  <w:style w:type="paragraph" w:styleId="TDC7">
    <w:name w:val="toc 7"/>
    <w:basedOn w:val="Normal"/>
    <w:next w:val="Normal"/>
    <w:autoRedefine/>
    <w:uiPriority w:val="39"/>
    <w:rsid w:val="00F404A2"/>
    <w:pPr>
      <w:ind w:left="1200"/>
      <w:jc w:val="both"/>
    </w:pPr>
    <w:rPr>
      <w:rFonts w:ascii="Arial" w:eastAsia="Times New Roman" w:hAnsi="Arial"/>
      <w:sz w:val="20"/>
      <w:szCs w:val="20"/>
      <w:lang w:val="es-ES" w:eastAsia="es-ES"/>
    </w:rPr>
  </w:style>
  <w:style w:type="paragraph" w:styleId="TDC8">
    <w:name w:val="toc 8"/>
    <w:basedOn w:val="Normal"/>
    <w:next w:val="Normal"/>
    <w:autoRedefine/>
    <w:uiPriority w:val="39"/>
    <w:rsid w:val="00F404A2"/>
    <w:pPr>
      <w:ind w:left="1400"/>
      <w:jc w:val="both"/>
    </w:pPr>
    <w:rPr>
      <w:rFonts w:ascii="Arial" w:eastAsia="Times New Roman" w:hAnsi="Arial"/>
      <w:sz w:val="20"/>
      <w:szCs w:val="20"/>
      <w:lang w:val="es-ES" w:eastAsia="es-ES"/>
    </w:rPr>
  </w:style>
  <w:style w:type="paragraph" w:styleId="TDC9">
    <w:name w:val="toc 9"/>
    <w:basedOn w:val="Normal"/>
    <w:next w:val="Normal"/>
    <w:autoRedefine/>
    <w:uiPriority w:val="39"/>
    <w:rsid w:val="00F404A2"/>
    <w:pPr>
      <w:ind w:left="1600"/>
      <w:jc w:val="both"/>
    </w:pPr>
    <w:rPr>
      <w:rFonts w:ascii="Arial" w:eastAsia="Times New Roman" w:hAnsi="Arial"/>
      <w:sz w:val="20"/>
      <w:szCs w:val="20"/>
      <w:lang w:val="es-ES" w:eastAsia="es-ES"/>
    </w:rPr>
  </w:style>
  <w:style w:type="paragraph" w:customStyle="1" w:styleId="p2">
    <w:name w:val="p2"/>
    <w:basedOn w:val="Normal"/>
    <w:rsid w:val="00F404A2"/>
    <w:pPr>
      <w:widowControl w:val="0"/>
      <w:tabs>
        <w:tab w:val="left" w:pos="1560"/>
      </w:tabs>
      <w:jc w:val="both"/>
    </w:pPr>
    <w:rPr>
      <w:rFonts w:ascii="Arial" w:eastAsia="Times New Roman" w:hAnsi="Arial"/>
      <w:szCs w:val="20"/>
      <w:lang w:val="en-US" w:eastAsia="es-MX"/>
    </w:rPr>
  </w:style>
  <w:style w:type="character" w:styleId="Refdenotaalpie">
    <w:name w:val="footnote reference"/>
    <w:rsid w:val="00F404A2"/>
    <w:rPr>
      <w:vertAlign w:val="superscript"/>
    </w:rPr>
  </w:style>
  <w:style w:type="paragraph" w:customStyle="1" w:styleId="ClusulaST">
    <w:name w:val="Cláusula S/T"/>
    <w:basedOn w:val="ClusulaCT"/>
    <w:next w:val="TextodelaClusula"/>
    <w:rsid w:val="00F404A2"/>
    <w:pPr>
      <w:numPr>
        <w:numId w:val="0"/>
      </w:numPr>
      <w:tabs>
        <w:tab w:val="num" w:pos="360"/>
        <w:tab w:val="num" w:pos="425"/>
      </w:tabs>
      <w:ind w:left="360" w:hanging="360"/>
    </w:pPr>
    <w:rPr>
      <w:b w:val="0"/>
      <w:caps w:val="0"/>
    </w:rPr>
  </w:style>
  <w:style w:type="paragraph" w:customStyle="1" w:styleId="A111PrrafoCT">
    <w:name w:val="A.1.1.1. Párrafo C/T"/>
    <w:basedOn w:val="Ttulo8"/>
    <w:next w:val="TextodelPrrafo"/>
    <w:rsid w:val="00F404A2"/>
    <w:pPr>
      <w:spacing w:before="240"/>
      <w:ind w:left="1702" w:hanging="851"/>
      <w:jc w:val="both"/>
    </w:pPr>
    <w:rPr>
      <w:sz w:val="20"/>
      <w:lang w:val="es-ES"/>
    </w:rPr>
  </w:style>
  <w:style w:type="paragraph" w:customStyle="1" w:styleId="PuntoCT">
    <w:name w:val="Punto C/T"/>
    <w:basedOn w:val="Ttulo8"/>
    <w:next w:val="TextodelPunto"/>
    <w:uiPriority w:val="99"/>
    <w:rsid w:val="00F404A2"/>
    <w:pPr>
      <w:numPr>
        <w:numId w:val="7"/>
      </w:numPr>
      <w:spacing w:before="240"/>
      <w:jc w:val="both"/>
    </w:pPr>
    <w:rPr>
      <w:sz w:val="20"/>
      <w:lang w:val="es-ES"/>
    </w:rPr>
  </w:style>
  <w:style w:type="paragraph" w:customStyle="1" w:styleId="TextodelPunto">
    <w:name w:val="Texto del Punto"/>
    <w:basedOn w:val="Normal"/>
    <w:rsid w:val="00F404A2"/>
    <w:pPr>
      <w:spacing w:before="240"/>
      <w:ind w:left="1985"/>
      <w:jc w:val="both"/>
    </w:pPr>
    <w:rPr>
      <w:rFonts w:ascii="Arial" w:eastAsia="Times New Roman" w:hAnsi="Arial"/>
      <w:sz w:val="20"/>
      <w:szCs w:val="20"/>
      <w:lang w:val="es-ES" w:eastAsia="es-ES"/>
    </w:rPr>
  </w:style>
  <w:style w:type="paragraph" w:customStyle="1" w:styleId="VietadeParrafo">
    <w:name w:val="Viñeta de Parrafo"/>
    <w:basedOn w:val="Normal"/>
    <w:rsid w:val="00F404A2"/>
    <w:pPr>
      <w:numPr>
        <w:numId w:val="9"/>
      </w:numPr>
      <w:tabs>
        <w:tab w:val="clear" w:pos="2061"/>
        <w:tab w:val="left" w:pos="1985"/>
      </w:tabs>
      <w:spacing w:before="240"/>
      <w:jc w:val="both"/>
    </w:pPr>
    <w:rPr>
      <w:rFonts w:ascii="Arial" w:eastAsia="Times New Roman" w:hAnsi="Arial"/>
      <w:snapToGrid w:val="0"/>
      <w:sz w:val="20"/>
      <w:szCs w:val="20"/>
      <w:lang w:val="es-ES_tradnl" w:eastAsia="es-ES"/>
    </w:rPr>
  </w:style>
  <w:style w:type="paragraph" w:customStyle="1" w:styleId="VietadePunto">
    <w:name w:val="Viñeta de Punto"/>
    <w:basedOn w:val="Normal"/>
    <w:rsid w:val="00F404A2"/>
    <w:pPr>
      <w:numPr>
        <w:numId w:val="8"/>
      </w:numPr>
      <w:tabs>
        <w:tab w:val="clear" w:pos="2345"/>
        <w:tab w:val="left" w:pos="2268"/>
      </w:tabs>
      <w:spacing w:before="240"/>
      <w:ind w:left="2269" w:hanging="284"/>
      <w:jc w:val="both"/>
    </w:pPr>
    <w:rPr>
      <w:rFonts w:ascii="Arial" w:eastAsia="Times New Roman" w:hAnsi="Arial"/>
      <w:snapToGrid w:val="0"/>
      <w:sz w:val="20"/>
      <w:szCs w:val="20"/>
      <w:lang w:val="es-ES_tradnl" w:eastAsia="es-ES"/>
    </w:rPr>
  </w:style>
  <w:style w:type="paragraph" w:customStyle="1" w:styleId="Ttulol">
    <w:name w:val="Títulol"/>
    <w:basedOn w:val="Normal"/>
    <w:rsid w:val="00F404A2"/>
    <w:pPr>
      <w:spacing w:line="360" w:lineRule="auto"/>
      <w:jc w:val="center"/>
    </w:pPr>
    <w:rPr>
      <w:rFonts w:ascii="Arial" w:eastAsia="Times New Roman" w:hAnsi="Arial"/>
      <w:sz w:val="20"/>
      <w:szCs w:val="20"/>
      <w:lang w:val="es-ES" w:eastAsia="es-ES"/>
    </w:rPr>
  </w:style>
  <w:style w:type="paragraph" w:customStyle="1" w:styleId="Sangra3detindependiente1">
    <w:name w:val="Sangría 3 de t. independiente1"/>
    <w:basedOn w:val="Normal"/>
    <w:rsid w:val="00F404A2"/>
    <w:pPr>
      <w:overflowPunct w:val="0"/>
      <w:autoSpaceDE w:val="0"/>
      <w:autoSpaceDN w:val="0"/>
      <w:adjustRightInd w:val="0"/>
      <w:ind w:left="709"/>
      <w:jc w:val="both"/>
      <w:textAlignment w:val="baseline"/>
    </w:pPr>
    <w:rPr>
      <w:rFonts w:ascii="Arial" w:eastAsia="Times New Roman" w:hAnsi="Arial"/>
      <w:sz w:val="22"/>
      <w:szCs w:val="20"/>
      <w:lang w:val="es-ES_tradnl" w:eastAsia="es-ES"/>
    </w:rPr>
  </w:style>
  <w:style w:type="paragraph" w:customStyle="1" w:styleId="space">
    <w:name w:val="space"/>
    <w:basedOn w:val="Normal"/>
    <w:uiPriority w:val="99"/>
    <w:rsid w:val="00F404A2"/>
    <w:pPr>
      <w:overflowPunct w:val="0"/>
      <w:autoSpaceDE w:val="0"/>
      <w:autoSpaceDN w:val="0"/>
      <w:adjustRightInd w:val="0"/>
      <w:spacing w:after="120"/>
      <w:ind w:firstLine="720"/>
      <w:jc w:val="both"/>
      <w:textAlignment w:val="baseline"/>
    </w:pPr>
    <w:rPr>
      <w:rFonts w:ascii="Arial" w:eastAsia="Times New Roman" w:hAnsi="Arial"/>
      <w:szCs w:val="20"/>
      <w:lang w:val="es-ES_tradnl" w:eastAsia="es-ES"/>
    </w:rPr>
  </w:style>
  <w:style w:type="paragraph" w:customStyle="1" w:styleId="normal1">
    <w:name w:val="normal1"/>
    <w:basedOn w:val="Normal"/>
    <w:rsid w:val="00F404A2"/>
    <w:pPr>
      <w:tabs>
        <w:tab w:val="left" w:pos="-720"/>
        <w:tab w:val="left" w:pos="0"/>
      </w:tabs>
      <w:suppressAutoHyphens/>
      <w:overflowPunct w:val="0"/>
      <w:autoSpaceDE w:val="0"/>
      <w:autoSpaceDN w:val="0"/>
      <w:adjustRightInd w:val="0"/>
      <w:spacing w:before="120" w:after="120"/>
      <w:jc w:val="both"/>
      <w:textAlignment w:val="baseline"/>
    </w:pPr>
    <w:rPr>
      <w:rFonts w:ascii="Arial" w:eastAsia="Times New Roman" w:hAnsi="Arial"/>
      <w:szCs w:val="20"/>
      <w:lang w:val="es-ES_tradnl" w:eastAsia="es-ES"/>
    </w:rPr>
  </w:style>
  <w:style w:type="paragraph" w:styleId="Asuntodelcomentario">
    <w:name w:val="annotation subject"/>
    <w:basedOn w:val="Textocomentario"/>
    <w:next w:val="Textocomentario"/>
    <w:link w:val="AsuntodelcomentarioCar"/>
    <w:uiPriority w:val="99"/>
    <w:rsid w:val="00F404A2"/>
    <w:rPr>
      <w:b/>
      <w:bCs/>
      <w:lang w:val="es-ES"/>
    </w:rPr>
  </w:style>
  <w:style w:type="character" w:customStyle="1" w:styleId="AsuntodelcomentarioCar">
    <w:name w:val="Asunto del comentario Car"/>
    <w:basedOn w:val="TextocomentarioCar"/>
    <w:link w:val="Asuntodelcomentario"/>
    <w:uiPriority w:val="99"/>
    <w:rsid w:val="00F404A2"/>
    <w:rPr>
      <w:rFonts w:ascii="Arial" w:eastAsia="Times New Roman" w:hAnsi="Arial"/>
      <w:b/>
      <w:bCs/>
      <w:lang w:val="es-ES" w:eastAsia="es-ES"/>
    </w:rPr>
  </w:style>
  <w:style w:type="paragraph" w:customStyle="1" w:styleId="bullet">
    <w:name w:val="bullet"/>
    <w:basedOn w:val="Normal"/>
    <w:uiPriority w:val="99"/>
    <w:rsid w:val="00F404A2"/>
    <w:pPr>
      <w:overflowPunct w:val="0"/>
      <w:autoSpaceDE w:val="0"/>
      <w:autoSpaceDN w:val="0"/>
      <w:adjustRightInd w:val="0"/>
      <w:spacing w:before="120" w:after="120" w:line="360" w:lineRule="auto"/>
      <w:ind w:left="1282" w:hanging="288"/>
      <w:jc w:val="both"/>
      <w:textAlignment w:val="baseline"/>
    </w:pPr>
    <w:rPr>
      <w:rFonts w:ascii="Arial" w:eastAsia="Times New Roman" w:hAnsi="Arial"/>
      <w:szCs w:val="20"/>
      <w:lang w:val="es-ES_tradnl" w:eastAsia="es-ES"/>
    </w:rPr>
  </w:style>
  <w:style w:type="paragraph" w:customStyle="1" w:styleId="num">
    <w:name w:val="num"/>
    <w:basedOn w:val="Normal"/>
    <w:uiPriority w:val="99"/>
    <w:rsid w:val="00F404A2"/>
    <w:pPr>
      <w:overflowPunct w:val="0"/>
      <w:autoSpaceDE w:val="0"/>
      <w:autoSpaceDN w:val="0"/>
      <w:adjustRightInd w:val="0"/>
      <w:spacing w:before="120" w:after="120"/>
      <w:ind w:left="992" w:hanging="357"/>
      <w:jc w:val="both"/>
      <w:textAlignment w:val="baseline"/>
    </w:pPr>
    <w:rPr>
      <w:rFonts w:ascii="Arial" w:eastAsia="Times New Roman" w:hAnsi="Arial"/>
      <w:sz w:val="20"/>
      <w:szCs w:val="20"/>
      <w:lang w:val="es-ES_tradnl" w:eastAsia="es-ES"/>
    </w:rPr>
  </w:style>
  <w:style w:type="paragraph" w:customStyle="1" w:styleId="para">
    <w:name w:val="para"/>
    <w:basedOn w:val="Normal"/>
    <w:rsid w:val="00F404A2"/>
    <w:pPr>
      <w:spacing w:after="240"/>
      <w:jc w:val="both"/>
    </w:pPr>
    <w:rPr>
      <w:rFonts w:ascii="Arial" w:eastAsia="Times New Roman" w:hAnsi="Arial"/>
      <w:szCs w:val="20"/>
      <w:lang w:val="en-US"/>
    </w:rPr>
  </w:style>
  <w:style w:type="paragraph" w:customStyle="1" w:styleId="Textodebloque1">
    <w:name w:val="Texto de bloque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Sangra2detindependiente1">
    <w:name w:val="Sangría 2 de t. independiente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BodyText21">
    <w:name w:val="Body Text 21"/>
    <w:basedOn w:val="Normal"/>
    <w:rsid w:val="00F404A2"/>
    <w:pPr>
      <w:widowControl w:val="0"/>
      <w:autoSpaceDE w:val="0"/>
      <w:autoSpaceDN w:val="0"/>
      <w:spacing w:after="120"/>
      <w:ind w:right="-376"/>
      <w:jc w:val="both"/>
    </w:pPr>
    <w:rPr>
      <w:rFonts w:ascii="Arial" w:eastAsia="Times New Roman" w:hAnsi="Arial" w:cs="Arial"/>
      <w:sz w:val="20"/>
      <w:lang w:val="es-ES_tradnl" w:eastAsia="es-ES"/>
    </w:rPr>
  </w:style>
  <w:style w:type="paragraph" w:customStyle="1" w:styleId="ROMANOS">
    <w:name w:val="ROMANOS"/>
    <w:basedOn w:val="Normal"/>
    <w:rsid w:val="00F404A2"/>
    <w:pPr>
      <w:tabs>
        <w:tab w:val="left" w:pos="720"/>
      </w:tabs>
      <w:spacing w:after="101" w:line="216" w:lineRule="atLeast"/>
      <w:ind w:left="720" w:hanging="432"/>
      <w:jc w:val="both"/>
    </w:pPr>
    <w:rPr>
      <w:rFonts w:ascii="Arial" w:eastAsia="Times New Roman" w:hAnsi="Arial"/>
      <w:sz w:val="18"/>
      <w:szCs w:val="20"/>
      <w:lang w:val="es-ES_tradnl" w:eastAsia="es-ES"/>
    </w:rPr>
  </w:style>
  <w:style w:type="paragraph" w:customStyle="1" w:styleId="Texto">
    <w:name w:val="Texto"/>
    <w:basedOn w:val="Normal"/>
    <w:link w:val="TextoCar"/>
    <w:rsid w:val="00F404A2"/>
    <w:pPr>
      <w:spacing w:after="101" w:line="216" w:lineRule="exact"/>
      <w:ind w:firstLine="288"/>
      <w:jc w:val="both"/>
    </w:pPr>
    <w:rPr>
      <w:rFonts w:ascii="Arial" w:eastAsia="Times New Roman" w:hAnsi="Arial"/>
      <w:sz w:val="18"/>
      <w:szCs w:val="18"/>
      <w:lang w:val="es-ES" w:eastAsia="es-ES"/>
    </w:rPr>
  </w:style>
  <w:style w:type="character" w:customStyle="1" w:styleId="TextoCar">
    <w:name w:val="Texto Car"/>
    <w:link w:val="Texto"/>
    <w:rsid w:val="00F404A2"/>
    <w:rPr>
      <w:rFonts w:ascii="Arial" w:eastAsia="Times New Roman" w:hAnsi="Arial"/>
      <w:sz w:val="18"/>
      <w:szCs w:val="18"/>
      <w:lang w:val="es-ES" w:eastAsia="es-ES"/>
    </w:rPr>
  </w:style>
  <w:style w:type="paragraph" w:customStyle="1" w:styleId="INCISO0">
    <w:name w:val="INCISO"/>
    <w:basedOn w:val="Normal"/>
    <w:rsid w:val="00F404A2"/>
    <w:pPr>
      <w:tabs>
        <w:tab w:val="left" w:pos="1152"/>
      </w:tabs>
      <w:spacing w:after="101" w:line="216" w:lineRule="atLeast"/>
      <w:ind w:left="1152" w:hanging="432"/>
      <w:jc w:val="both"/>
    </w:pPr>
    <w:rPr>
      <w:rFonts w:ascii="Arial" w:eastAsia="Times New Roman" w:hAnsi="Arial" w:cs="Arial"/>
      <w:sz w:val="18"/>
      <w:szCs w:val="20"/>
      <w:lang w:val="es-ES_tradnl" w:eastAsia="es-MX"/>
    </w:rPr>
  </w:style>
  <w:style w:type="paragraph" w:styleId="Listaconvietas2">
    <w:name w:val="List Bullet 2"/>
    <w:basedOn w:val="Normal"/>
    <w:autoRedefine/>
    <w:rsid w:val="00F404A2"/>
    <w:pPr>
      <w:numPr>
        <w:numId w:val="10"/>
      </w:numPr>
      <w:tabs>
        <w:tab w:val="num" w:pos="1701"/>
      </w:tabs>
      <w:spacing w:after="240"/>
      <w:ind w:left="1702"/>
      <w:jc w:val="both"/>
    </w:pPr>
    <w:rPr>
      <w:rFonts w:ascii="Garamond MT" w:eastAsia="Times New Roman" w:hAnsi="Garamond MT"/>
      <w:lang w:val="en-GB" w:eastAsia="es-ES"/>
    </w:rPr>
  </w:style>
  <w:style w:type="paragraph" w:customStyle="1" w:styleId="BodyText22">
    <w:name w:val="Body Text 2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1">
    <w:name w:val="Body Text 31"/>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1">
    <w:name w:val="Block Text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1">
    <w:name w:val="Body Text Indent 2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Indent">
    <w:name w:val="Indent"/>
    <w:rsid w:val="00F404A2"/>
    <w:pPr>
      <w:tabs>
        <w:tab w:val="left" w:pos="720"/>
      </w:tabs>
      <w:spacing w:after="240" w:line="360" w:lineRule="auto"/>
      <w:ind w:left="720"/>
      <w:jc w:val="both"/>
    </w:pPr>
    <w:rPr>
      <w:rFonts w:ascii="Verdana" w:eastAsia="Times New Roman" w:hAnsi="Verdana"/>
      <w:sz w:val="18"/>
      <w:lang w:val="en-GB" w:eastAsia="en-US"/>
    </w:rPr>
  </w:style>
  <w:style w:type="character" w:customStyle="1" w:styleId="DeltaViewInsertion">
    <w:name w:val="DeltaView Insertion"/>
    <w:rsid w:val="00F404A2"/>
    <w:rPr>
      <w:color w:val="0000FF"/>
      <w:spacing w:val="0"/>
      <w:u w:val="double"/>
    </w:rPr>
  </w:style>
  <w:style w:type="character" w:customStyle="1" w:styleId="DeltaViewMoveDestination">
    <w:name w:val="DeltaView Move Destination"/>
    <w:rsid w:val="00F404A2"/>
    <w:rPr>
      <w:color w:val="00C000"/>
      <w:spacing w:val="0"/>
      <w:u w:val="double"/>
    </w:rPr>
  </w:style>
  <w:style w:type="character" w:customStyle="1" w:styleId="TextonotapieCar">
    <w:name w:val="Texto nota pie Car"/>
    <w:link w:val="Textonotapie"/>
    <w:rsid w:val="00F404A2"/>
    <w:rPr>
      <w:sz w:val="18"/>
      <w:lang w:eastAsia="es-ES"/>
    </w:rPr>
  </w:style>
  <w:style w:type="paragraph" w:styleId="Textonotapie">
    <w:name w:val="footnote text"/>
    <w:basedOn w:val="Normal"/>
    <w:link w:val="TextonotapieCar"/>
    <w:rsid w:val="00F404A2"/>
    <w:pPr>
      <w:keepLines/>
      <w:spacing w:after="80"/>
      <w:jc w:val="both"/>
    </w:pPr>
    <w:rPr>
      <w:sz w:val="18"/>
      <w:szCs w:val="20"/>
      <w:lang w:eastAsia="es-ES"/>
    </w:rPr>
  </w:style>
  <w:style w:type="character" w:customStyle="1" w:styleId="TextonotapieCar1">
    <w:name w:val="Texto nota pie Car1"/>
    <w:basedOn w:val="Fuentedeprrafopredeter"/>
    <w:uiPriority w:val="99"/>
    <w:semiHidden/>
    <w:rsid w:val="00F404A2"/>
    <w:rPr>
      <w:lang w:eastAsia="en-US"/>
    </w:rPr>
  </w:style>
  <w:style w:type="character" w:customStyle="1" w:styleId="StyleStyle1Complex12ptLatinItalicChar">
    <w:name w:val="Style Style1 + (Complex) 12 pt (Latin) Italic Char"/>
    <w:rsid w:val="00F404A2"/>
    <w:rPr>
      <w:rFonts w:ascii="Arial" w:hAnsi="Arial"/>
      <w:b/>
      <w:i/>
      <w:sz w:val="24"/>
      <w:szCs w:val="24"/>
      <w:lang w:val="es-ES" w:eastAsia="es-ES" w:bidi="ar-SA"/>
    </w:rPr>
  </w:style>
  <w:style w:type="paragraph" w:styleId="HTMLconformatoprevio">
    <w:name w:val="HTML Preformatted"/>
    <w:basedOn w:val="Normal"/>
    <w:link w:val="HTMLconformatoprevioCar"/>
    <w:unhideWhenUsed/>
    <w:rsid w:val="00F4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pPr>
    <w:rPr>
      <w:rFonts w:ascii="Courier New" w:eastAsia="Times New Roman" w:hAnsi="Courier New"/>
      <w:color w:val="000000"/>
      <w:sz w:val="20"/>
      <w:szCs w:val="20"/>
      <w:lang w:eastAsia="es-ES"/>
    </w:rPr>
  </w:style>
  <w:style w:type="character" w:customStyle="1" w:styleId="HTMLconformatoprevioCar">
    <w:name w:val="HTML con formato previo Car"/>
    <w:basedOn w:val="Fuentedeprrafopredeter"/>
    <w:link w:val="HTMLconformatoprevio"/>
    <w:rsid w:val="00F404A2"/>
    <w:rPr>
      <w:rFonts w:ascii="Courier New" w:eastAsia="Times New Roman" w:hAnsi="Courier New"/>
      <w:color w:val="000000"/>
      <w:lang w:eastAsia="es-ES"/>
    </w:rPr>
  </w:style>
  <w:style w:type="paragraph" w:customStyle="1" w:styleId="BodyText211">
    <w:name w:val="Body Text 211"/>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3">
    <w:name w:val="Body Text 33"/>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2">
    <w:name w:val="Block Text2"/>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3">
    <w:name w:val="Body Text Indent 23"/>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xl24">
    <w:name w:val="xl24"/>
    <w:basedOn w:val="Normal"/>
    <w:rsid w:val="00F404A2"/>
    <w:pPr>
      <w:spacing w:before="100" w:after="100"/>
      <w:jc w:val="both"/>
      <w:textAlignment w:val="center"/>
    </w:pPr>
    <w:rPr>
      <w:rFonts w:ascii="Arial" w:eastAsia="Arial Unicode MS" w:hAnsi="Arial"/>
      <w:b/>
      <w:szCs w:val="20"/>
      <w:lang w:eastAsia="es-ES"/>
    </w:rPr>
  </w:style>
  <w:style w:type="paragraph" w:customStyle="1" w:styleId="xl25">
    <w:name w:val="xl25"/>
    <w:basedOn w:val="Normal"/>
    <w:rsid w:val="00F404A2"/>
    <w:pPr>
      <w:spacing w:before="100" w:after="100"/>
      <w:jc w:val="both"/>
      <w:textAlignment w:val="center"/>
    </w:pPr>
    <w:rPr>
      <w:rFonts w:ascii="Arial" w:eastAsia="Arial Unicode MS" w:hAnsi="Arial"/>
      <w:sz w:val="16"/>
      <w:szCs w:val="20"/>
      <w:lang w:eastAsia="es-ES"/>
    </w:rPr>
  </w:style>
  <w:style w:type="paragraph" w:customStyle="1" w:styleId="xl26">
    <w:name w:val="xl26"/>
    <w:basedOn w:val="Normal"/>
    <w:rsid w:val="00F404A2"/>
    <w:pPr>
      <w:spacing w:before="100" w:after="100"/>
      <w:jc w:val="both"/>
      <w:textAlignment w:val="center"/>
    </w:pPr>
    <w:rPr>
      <w:rFonts w:ascii="Arial" w:eastAsia="Arial Unicode MS" w:hAnsi="Arial"/>
      <w:b/>
      <w:sz w:val="16"/>
      <w:szCs w:val="20"/>
      <w:lang w:eastAsia="es-ES"/>
    </w:rPr>
  </w:style>
  <w:style w:type="paragraph" w:customStyle="1" w:styleId="xl27">
    <w:name w:val="xl27"/>
    <w:basedOn w:val="Normal"/>
    <w:rsid w:val="00F404A2"/>
    <w:pPr>
      <w:spacing w:before="100" w:after="100"/>
      <w:jc w:val="right"/>
      <w:textAlignment w:val="center"/>
    </w:pPr>
    <w:rPr>
      <w:rFonts w:ascii="Arial" w:eastAsia="Arial Unicode MS" w:hAnsi="Arial"/>
      <w:sz w:val="16"/>
      <w:szCs w:val="20"/>
      <w:lang w:eastAsia="es-ES"/>
    </w:rPr>
  </w:style>
  <w:style w:type="paragraph" w:customStyle="1" w:styleId="xl28">
    <w:name w:val="xl28"/>
    <w:basedOn w:val="Normal"/>
    <w:rsid w:val="00F404A2"/>
    <w:pPr>
      <w:spacing w:before="100" w:after="100"/>
      <w:jc w:val="both"/>
      <w:textAlignment w:val="center"/>
    </w:pPr>
    <w:rPr>
      <w:rFonts w:ascii="Arial Unicode MS" w:eastAsia="Arial Unicode MS" w:hAnsi="Arial Unicode MS"/>
      <w:sz w:val="14"/>
      <w:szCs w:val="20"/>
      <w:lang w:eastAsia="es-ES"/>
    </w:rPr>
  </w:style>
  <w:style w:type="paragraph" w:customStyle="1" w:styleId="xl29">
    <w:name w:val="xl29"/>
    <w:basedOn w:val="Normal"/>
    <w:rsid w:val="00F404A2"/>
    <w:pPr>
      <w:spacing w:before="100" w:after="100"/>
      <w:jc w:val="both"/>
      <w:textAlignment w:val="center"/>
    </w:pPr>
    <w:rPr>
      <w:rFonts w:ascii="Arial Unicode MS" w:eastAsia="Arial Unicode MS" w:hAnsi="Arial Unicode MS"/>
      <w:sz w:val="16"/>
      <w:szCs w:val="20"/>
      <w:lang w:eastAsia="es-ES"/>
    </w:rPr>
  </w:style>
  <w:style w:type="paragraph" w:customStyle="1" w:styleId="xl30">
    <w:name w:val="xl30"/>
    <w:basedOn w:val="Normal"/>
    <w:rsid w:val="00F404A2"/>
    <w:pPr>
      <w:spacing w:before="100" w:after="100"/>
      <w:jc w:val="right"/>
      <w:textAlignment w:val="center"/>
    </w:pPr>
    <w:rPr>
      <w:rFonts w:ascii="Arial" w:eastAsia="Arial Unicode MS" w:hAnsi="Arial"/>
      <w:b/>
      <w:sz w:val="14"/>
      <w:szCs w:val="20"/>
      <w:lang w:eastAsia="es-ES"/>
    </w:rPr>
  </w:style>
  <w:style w:type="paragraph" w:customStyle="1" w:styleId="xl31">
    <w:name w:val="xl31"/>
    <w:basedOn w:val="Normal"/>
    <w:rsid w:val="00F404A2"/>
    <w:pPr>
      <w:pBdr>
        <w:bottom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2">
    <w:name w:val="xl32"/>
    <w:basedOn w:val="Normal"/>
    <w:rsid w:val="00F404A2"/>
    <w:pPr>
      <w:pBdr>
        <w:top w:val="single" w:sz="4" w:space="0" w:color="auto"/>
        <w:left w:val="single" w:sz="4" w:space="0" w:color="auto"/>
        <w:bottom w:val="single" w:sz="4" w:space="0" w:color="auto"/>
      </w:pBdr>
      <w:spacing w:before="100" w:after="100"/>
      <w:jc w:val="both"/>
      <w:textAlignment w:val="center"/>
    </w:pPr>
    <w:rPr>
      <w:rFonts w:ascii="Arial Unicode MS" w:eastAsia="Arial Unicode MS" w:hAnsi="Arial Unicode MS"/>
      <w:b/>
      <w:szCs w:val="20"/>
      <w:lang w:eastAsia="es-ES"/>
    </w:rPr>
  </w:style>
  <w:style w:type="paragraph" w:customStyle="1" w:styleId="xl33">
    <w:name w:val="xl33"/>
    <w:basedOn w:val="Normal"/>
    <w:rsid w:val="00F404A2"/>
    <w:pPr>
      <w:pBdr>
        <w:top w:val="single" w:sz="4" w:space="0" w:color="auto"/>
        <w:bottom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4">
    <w:name w:val="xl34"/>
    <w:basedOn w:val="Normal"/>
    <w:rsid w:val="00F404A2"/>
    <w:pPr>
      <w:pBdr>
        <w:top w:val="single" w:sz="4" w:space="0" w:color="auto"/>
        <w:bottom w:val="single" w:sz="4" w:space="0" w:color="auto"/>
        <w:right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5">
    <w:name w:val="xl35"/>
    <w:basedOn w:val="Normal"/>
    <w:rsid w:val="00F404A2"/>
    <w:pPr>
      <w:pBdr>
        <w:top w:val="single" w:sz="4" w:space="0" w:color="auto"/>
        <w:left w:val="single" w:sz="4" w:space="0" w:color="auto"/>
        <w:right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6">
    <w:name w:val="xl36"/>
    <w:basedOn w:val="Normal"/>
    <w:rsid w:val="00F404A2"/>
    <w:pPr>
      <w:pBdr>
        <w:top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7">
    <w:name w:val="xl37"/>
    <w:basedOn w:val="Normal"/>
    <w:rsid w:val="00F404A2"/>
    <w:pPr>
      <w:pBdr>
        <w:top w:val="single" w:sz="4" w:space="0" w:color="auto"/>
      </w:pBdr>
      <w:spacing w:before="100" w:after="100"/>
      <w:jc w:val="both"/>
      <w:textAlignment w:val="center"/>
    </w:pPr>
    <w:rPr>
      <w:rFonts w:ascii="Arial" w:eastAsia="Arial Unicode MS" w:hAnsi="Arial"/>
      <w:sz w:val="16"/>
      <w:szCs w:val="20"/>
      <w:lang w:eastAsia="es-ES"/>
    </w:rPr>
  </w:style>
  <w:style w:type="paragraph" w:customStyle="1" w:styleId="xl38">
    <w:name w:val="xl38"/>
    <w:basedOn w:val="Normal"/>
    <w:rsid w:val="00F404A2"/>
    <w:pPr>
      <w:pBdr>
        <w:top w:val="single" w:sz="4" w:space="0" w:color="auto"/>
        <w:right w:val="single" w:sz="4" w:space="0" w:color="auto"/>
      </w:pBdr>
      <w:spacing w:before="100" w:after="100"/>
      <w:jc w:val="both"/>
      <w:textAlignment w:val="center"/>
    </w:pPr>
    <w:rPr>
      <w:rFonts w:ascii="Arial" w:eastAsia="Arial Unicode MS" w:hAnsi="Arial"/>
      <w:sz w:val="16"/>
      <w:szCs w:val="20"/>
      <w:lang w:eastAsia="es-ES"/>
    </w:rPr>
  </w:style>
  <w:style w:type="paragraph" w:customStyle="1" w:styleId="BodyText32">
    <w:name w:val="Body Text 32"/>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odyText23">
    <w:name w:val="Body Text 23"/>
    <w:basedOn w:val="Normal"/>
    <w:rsid w:val="00F404A2"/>
    <w:pPr>
      <w:spacing w:after="120"/>
      <w:ind w:left="851"/>
      <w:jc w:val="both"/>
    </w:pPr>
    <w:rPr>
      <w:rFonts w:ascii="Arial" w:eastAsia="Times New Roman" w:hAnsi="Arial"/>
      <w:color w:val="000000"/>
      <w:szCs w:val="20"/>
      <w:lang w:val="es-ES_tradnl" w:eastAsia="es-ES"/>
    </w:rPr>
  </w:style>
  <w:style w:type="character" w:customStyle="1" w:styleId="CarCar8">
    <w:name w:val="Car Car8"/>
    <w:rsid w:val="00F404A2"/>
    <w:rPr>
      <w:lang w:val="es-ES" w:eastAsia="es-ES" w:bidi="ar-SA"/>
    </w:rPr>
  </w:style>
  <w:style w:type="paragraph" w:customStyle="1" w:styleId="Clausula">
    <w:name w:val="Clausula"/>
    <w:basedOn w:val="Normal"/>
    <w:rsid w:val="00F404A2"/>
    <w:pPr>
      <w:spacing w:before="240" w:after="120"/>
      <w:ind w:left="425"/>
      <w:jc w:val="both"/>
    </w:pPr>
    <w:rPr>
      <w:rFonts w:ascii="Arial" w:eastAsia="Times New Roman" w:hAnsi="Arial"/>
      <w:sz w:val="20"/>
      <w:szCs w:val="20"/>
      <w:lang w:eastAsia="es-ES"/>
    </w:rPr>
  </w:style>
  <w:style w:type="paragraph" w:customStyle="1" w:styleId="IncisoST">
    <w:name w:val="IncisoS/T"/>
    <w:basedOn w:val="Normal"/>
    <w:rsid w:val="00F404A2"/>
    <w:pPr>
      <w:overflowPunct w:val="0"/>
      <w:autoSpaceDE w:val="0"/>
      <w:autoSpaceDN w:val="0"/>
      <w:adjustRightInd w:val="0"/>
      <w:spacing w:after="240"/>
      <w:ind w:left="1276" w:hanging="709"/>
      <w:jc w:val="both"/>
      <w:textAlignment w:val="baseline"/>
    </w:pPr>
    <w:rPr>
      <w:rFonts w:ascii="Arial" w:eastAsia="Times New Roman" w:hAnsi="Arial"/>
      <w:sz w:val="20"/>
      <w:szCs w:val="20"/>
      <w:lang w:eastAsia="es-ES"/>
    </w:rPr>
  </w:style>
  <w:style w:type="paragraph" w:customStyle="1" w:styleId="BodyTextIndent31">
    <w:name w:val="Body Text Indent 31"/>
    <w:basedOn w:val="Normal"/>
    <w:rsid w:val="00F404A2"/>
    <w:pPr>
      <w:overflowPunct w:val="0"/>
      <w:autoSpaceDE w:val="0"/>
      <w:autoSpaceDN w:val="0"/>
      <w:adjustRightInd w:val="0"/>
      <w:spacing w:after="120"/>
      <w:ind w:left="709"/>
      <w:jc w:val="both"/>
      <w:textAlignment w:val="baseline"/>
    </w:pPr>
    <w:rPr>
      <w:rFonts w:ascii="Arial" w:eastAsia="Times New Roman" w:hAnsi="Arial"/>
      <w:szCs w:val="20"/>
      <w:lang w:val="es-ES_tradnl" w:eastAsia="es-ES"/>
    </w:rPr>
  </w:style>
  <w:style w:type="paragraph" w:customStyle="1" w:styleId="Default">
    <w:name w:val="Default"/>
    <w:rsid w:val="00F404A2"/>
    <w:pPr>
      <w:widowControl w:val="0"/>
      <w:autoSpaceDE w:val="0"/>
      <w:autoSpaceDN w:val="0"/>
      <w:adjustRightInd w:val="0"/>
    </w:pPr>
    <w:rPr>
      <w:rFonts w:ascii="Arial" w:eastAsia="Times New Roman" w:hAnsi="Arial" w:cs="Arial"/>
      <w:color w:val="000000"/>
      <w:sz w:val="24"/>
      <w:szCs w:val="24"/>
      <w:lang w:val="es-ES" w:eastAsia="es-ES"/>
    </w:rPr>
  </w:style>
  <w:style w:type="paragraph" w:customStyle="1" w:styleId="OmniPage266">
    <w:name w:val="OmniPage #266"/>
    <w:basedOn w:val="Normal"/>
    <w:rsid w:val="00F404A2"/>
    <w:pPr>
      <w:spacing w:after="120"/>
      <w:ind w:left="660" w:right="200"/>
      <w:jc w:val="both"/>
    </w:pPr>
    <w:rPr>
      <w:rFonts w:ascii="Arial" w:eastAsia="Times New Roman" w:hAnsi="Arial"/>
      <w:noProof/>
      <w:sz w:val="20"/>
      <w:szCs w:val="20"/>
      <w:lang w:eastAsia="es-MX"/>
    </w:rPr>
  </w:style>
  <w:style w:type="paragraph" w:customStyle="1" w:styleId="BodyTextIndent22">
    <w:name w:val="Body Text Indent 22"/>
    <w:basedOn w:val="Normal"/>
    <w:rsid w:val="00F404A2"/>
    <w:pPr>
      <w:spacing w:after="120"/>
      <w:ind w:left="851" w:hanging="284"/>
      <w:jc w:val="both"/>
    </w:pPr>
    <w:rPr>
      <w:rFonts w:ascii="Arial" w:eastAsia="Times New Roman" w:hAnsi="Arial"/>
      <w:color w:val="000000"/>
      <w:szCs w:val="20"/>
      <w:lang w:val="es-ES_tradnl" w:eastAsia="es-ES"/>
    </w:rPr>
  </w:style>
  <w:style w:type="character" w:styleId="Textoennegrita">
    <w:name w:val="Strong"/>
    <w:uiPriority w:val="22"/>
    <w:qFormat/>
    <w:rsid w:val="00F404A2"/>
    <w:rPr>
      <w:b/>
      <w:bCs/>
    </w:rPr>
  </w:style>
  <w:style w:type="character" w:styleId="nfasis">
    <w:name w:val="Emphasis"/>
    <w:qFormat/>
    <w:rsid w:val="00F404A2"/>
    <w:rPr>
      <w:i/>
      <w:iCs/>
    </w:rPr>
  </w:style>
  <w:style w:type="paragraph" w:customStyle="1" w:styleId="CMSSchL1">
    <w:name w:val="CMS Sch L1"/>
    <w:basedOn w:val="Normal"/>
    <w:next w:val="CMSSchPart"/>
    <w:rsid w:val="00F404A2"/>
    <w:pPr>
      <w:keepNext/>
      <w:pageBreakBefore/>
      <w:numPr>
        <w:numId w:val="11"/>
      </w:numPr>
      <w:spacing w:before="240" w:after="240"/>
      <w:jc w:val="center"/>
      <w:outlineLvl w:val="0"/>
    </w:pPr>
    <w:rPr>
      <w:rFonts w:ascii="Garamond MT" w:eastAsia="Times New Roman" w:hAnsi="Garamond MT"/>
      <w:b/>
      <w:sz w:val="28"/>
      <w:lang w:val="en-GB" w:eastAsia="es-ES"/>
    </w:rPr>
  </w:style>
  <w:style w:type="paragraph" w:customStyle="1" w:styleId="CMSSchPart">
    <w:name w:val="CMS Sch Part"/>
    <w:basedOn w:val="Normal"/>
    <w:next w:val="CMSSchL2"/>
    <w:rsid w:val="00F404A2"/>
    <w:pPr>
      <w:tabs>
        <w:tab w:val="num" w:pos="360"/>
      </w:tabs>
      <w:spacing w:after="240"/>
      <w:ind w:left="360" w:hanging="360"/>
      <w:jc w:val="center"/>
      <w:outlineLvl w:val="0"/>
    </w:pPr>
    <w:rPr>
      <w:rFonts w:ascii="Garamond MT" w:eastAsia="Times New Roman" w:hAnsi="Garamond MT"/>
      <w:b/>
      <w:lang w:val="en-GB" w:eastAsia="es-ES"/>
    </w:rPr>
  </w:style>
  <w:style w:type="paragraph" w:customStyle="1" w:styleId="CMSSchL2">
    <w:name w:val="CMS Sch L2"/>
    <w:basedOn w:val="Normal"/>
    <w:next w:val="CMSSchL3"/>
    <w:rsid w:val="00F404A2"/>
    <w:pPr>
      <w:numPr>
        <w:ilvl w:val="1"/>
        <w:numId w:val="11"/>
      </w:numPr>
      <w:spacing w:before="240" w:after="240"/>
      <w:jc w:val="both"/>
      <w:outlineLvl w:val="1"/>
    </w:pPr>
    <w:rPr>
      <w:rFonts w:ascii="Garamond MT" w:eastAsia="Times New Roman" w:hAnsi="Garamond MT"/>
      <w:lang w:val="en-GB" w:eastAsia="es-ES"/>
    </w:rPr>
  </w:style>
  <w:style w:type="paragraph" w:customStyle="1" w:styleId="CMSSchL3">
    <w:name w:val="CMS Sch L3"/>
    <w:basedOn w:val="Normal"/>
    <w:rsid w:val="00F404A2"/>
    <w:pPr>
      <w:tabs>
        <w:tab w:val="num" w:pos="850"/>
        <w:tab w:val="num" w:pos="1440"/>
      </w:tabs>
      <w:spacing w:after="240"/>
      <w:ind w:left="851" w:hanging="851"/>
      <w:jc w:val="both"/>
      <w:outlineLvl w:val="2"/>
    </w:pPr>
    <w:rPr>
      <w:rFonts w:ascii="Garamond MT" w:eastAsia="Times New Roman" w:hAnsi="Garamond MT"/>
      <w:lang w:val="en-GB" w:eastAsia="es-ES"/>
    </w:rPr>
  </w:style>
  <w:style w:type="paragraph" w:customStyle="1" w:styleId="CMSSchL4">
    <w:name w:val="CMS Sch L4"/>
    <w:basedOn w:val="Normal"/>
    <w:rsid w:val="00F404A2"/>
    <w:pPr>
      <w:tabs>
        <w:tab w:val="num" w:pos="0"/>
        <w:tab w:val="left" w:pos="1701"/>
        <w:tab w:val="num" w:pos="2160"/>
      </w:tabs>
      <w:spacing w:after="240"/>
      <w:ind w:left="1701" w:hanging="851"/>
      <w:jc w:val="both"/>
      <w:outlineLvl w:val="3"/>
    </w:pPr>
    <w:rPr>
      <w:rFonts w:ascii="Garamond MT" w:eastAsia="Times New Roman" w:hAnsi="Garamond MT"/>
      <w:lang w:val="en-GB" w:eastAsia="es-ES"/>
    </w:rPr>
  </w:style>
  <w:style w:type="paragraph" w:customStyle="1" w:styleId="CMSSchL5">
    <w:name w:val="CMS Sch L5"/>
    <w:basedOn w:val="Normal"/>
    <w:rsid w:val="00F404A2"/>
    <w:pPr>
      <w:tabs>
        <w:tab w:val="left" w:pos="2552"/>
        <w:tab w:val="num" w:pos="2880"/>
      </w:tabs>
      <w:spacing w:after="240"/>
      <w:ind w:left="2552" w:hanging="360"/>
      <w:jc w:val="both"/>
      <w:outlineLvl w:val="4"/>
    </w:pPr>
    <w:rPr>
      <w:rFonts w:ascii="Garamond MT" w:eastAsia="Times New Roman" w:hAnsi="Garamond MT"/>
      <w:lang w:val="en-GB" w:eastAsia="es-ES"/>
    </w:rPr>
  </w:style>
  <w:style w:type="paragraph" w:customStyle="1" w:styleId="CMSSchL6">
    <w:name w:val="CMS Sch L6"/>
    <w:basedOn w:val="Normal"/>
    <w:rsid w:val="00F404A2"/>
    <w:pPr>
      <w:numPr>
        <w:ilvl w:val="4"/>
        <w:numId w:val="14"/>
      </w:numPr>
      <w:spacing w:after="240"/>
      <w:ind w:left="3403" w:hanging="851"/>
      <w:jc w:val="both"/>
      <w:outlineLvl w:val="5"/>
    </w:pPr>
    <w:rPr>
      <w:rFonts w:ascii="Garamond MT" w:eastAsia="Times New Roman" w:hAnsi="Garamond MT"/>
      <w:lang w:val="en-GB" w:eastAsia="es-ES"/>
    </w:rPr>
  </w:style>
  <w:style w:type="paragraph" w:customStyle="1" w:styleId="CMSSchL7">
    <w:name w:val="CMS Sch L7"/>
    <w:basedOn w:val="Normal"/>
    <w:rsid w:val="00F404A2"/>
    <w:pPr>
      <w:numPr>
        <w:ilvl w:val="5"/>
        <w:numId w:val="14"/>
      </w:numPr>
      <w:spacing w:after="240"/>
      <w:ind w:left="851" w:firstLine="0"/>
      <w:jc w:val="both"/>
      <w:outlineLvl w:val="6"/>
    </w:pPr>
    <w:rPr>
      <w:rFonts w:ascii="Garamond MT" w:eastAsia="Times New Roman" w:hAnsi="Garamond MT"/>
      <w:lang w:val="en-GB" w:eastAsia="es-ES"/>
    </w:rPr>
  </w:style>
  <w:style w:type="paragraph" w:customStyle="1" w:styleId="CMSSchL8">
    <w:name w:val="CMS Sch L8"/>
    <w:basedOn w:val="Normal"/>
    <w:rsid w:val="00F404A2"/>
    <w:pPr>
      <w:numPr>
        <w:ilvl w:val="6"/>
        <w:numId w:val="14"/>
      </w:numPr>
      <w:tabs>
        <w:tab w:val="num" w:pos="0"/>
      </w:tabs>
      <w:spacing w:after="240"/>
      <w:ind w:left="1702" w:hanging="851"/>
      <w:jc w:val="both"/>
      <w:outlineLvl w:val="7"/>
    </w:pPr>
    <w:rPr>
      <w:rFonts w:ascii="Garamond MT" w:eastAsia="Times New Roman" w:hAnsi="Garamond MT"/>
      <w:lang w:val="en-GB" w:eastAsia="es-ES"/>
    </w:rPr>
  </w:style>
  <w:style w:type="paragraph" w:customStyle="1" w:styleId="CMSSchL9">
    <w:name w:val="CMS Sch L9"/>
    <w:basedOn w:val="Normal"/>
    <w:rsid w:val="00F404A2"/>
    <w:pPr>
      <w:numPr>
        <w:ilvl w:val="7"/>
        <w:numId w:val="14"/>
      </w:numPr>
      <w:spacing w:after="240"/>
      <w:ind w:left="2552"/>
      <w:jc w:val="both"/>
      <w:outlineLvl w:val="8"/>
    </w:pPr>
    <w:rPr>
      <w:rFonts w:ascii="Garamond MT" w:eastAsia="Times New Roman" w:hAnsi="Garamond MT"/>
      <w:lang w:val="en-GB" w:eastAsia="es-ES"/>
    </w:rPr>
  </w:style>
  <w:style w:type="paragraph" w:styleId="Listaconvietas3">
    <w:name w:val="List Bullet 3"/>
    <w:basedOn w:val="Normal"/>
    <w:autoRedefine/>
    <w:rsid w:val="00F404A2"/>
    <w:pPr>
      <w:numPr>
        <w:numId w:val="12"/>
      </w:numPr>
      <w:tabs>
        <w:tab w:val="num" w:pos="2552"/>
      </w:tabs>
      <w:spacing w:after="240"/>
      <w:ind w:left="2552" w:hanging="851"/>
      <w:jc w:val="both"/>
    </w:pPr>
    <w:rPr>
      <w:rFonts w:ascii="Garamond MT" w:eastAsia="Times New Roman" w:hAnsi="Garamond MT"/>
      <w:lang w:val="en-GB" w:eastAsia="es-ES"/>
    </w:rPr>
  </w:style>
  <w:style w:type="paragraph" w:styleId="Listaconvietas4">
    <w:name w:val="List Bullet 4"/>
    <w:basedOn w:val="Normal"/>
    <w:autoRedefine/>
    <w:rsid w:val="00F404A2"/>
    <w:pPr>
      <w:numPr>
        <w:numId w:val="16"/>
      </w:numPr>
      <w:tabs>
        <w:tab w:val="clear" w:pos="851"/>
        <w:tab w:val="num" w:pos="3402"/>
      </w:tabs>
      <w:spacing w:after="240"/>
      <w:ind w:left="3403"/>
      <w:jc w:val="both"/>
    </w:pPr>
    <w:rPr>
      <w:rFonts w:ascii="Garamond MT" w:eastAsia="Times New Roman" w:hAnsi="Garamond MT"/>
      <w:lang w:val="en-GB" w:eastAsia="es-ES"/>
    </w:rPr>
  </w:style>
  <w:style w:type="paragraph" w:styleId="Listaconvietas5">
    <w:name w:val="List Bullet 5"/>
    <w:basedOn w:val="Normal"/>
    <w:autoRedefine/>
    <w:rsid w:val="00F404A2"/>
    <w:pPr>
      <w:numPr>
        <w:numId w:val="17"/>
      </w:numPr>
      <w:tabs>
        <w:tab w:val="clear" w:pos="1701"/>
        <w:tab w:val="num" w:pos="4253"/>
      </w:tabs>
      <w:spacing w:after="240"/>
      <w:ind w:left="4253" w:hanging="851"/>
      <w:jc w:val="both"/>
    </w:pPr>
    <w:rPr>
      <w:rFonts w:ascii="Garamond MT" w:eastAsia="Times New Roman" w:hAnsi="Garamond MT"/>
      <w:lang w:val="en-GB" w:eastAsia="es-ES"/>
    </w:rPr>
  </w:style>
  <w:style w:type="paragraph" w:styleId="Listaconnmeros">
    <w:name w:val="List Number"/>
    <w:basedOn w:val="Normal"/>
    <w:rsid w:val="00F404A2"/>
    <w:pPr>
      <w:numPr>
        <w:numId w:val="18"/>
      </w:numPr>
      <w:tabs>
        <w:tab w:val="clear" w:pos="2552"/>
        <w:tab w:val="num" w:pos="851"/>
      </w:tabs>
      <w:spacing w:after="240"/>
      <w:ind w:left="851"/>
      <w:jc w:val="both"/>
    </w:pPr>
    <w:rPr>
      <w:rFonts w:ascii="Garamond MT" w:eastAsia="Times New Roman" w:hAnsi="Garamond MT"/>
      <w:lang w:val="en-GB" w:eastAsia="es-ES"/>
    </w:rPr>
  </w:style>
  <w:style w:type="paragraph" w:styleId="Listaconnmeros2">
    <w:name w:val="List Number 2"/>
    <w:basedOn w:val="Normal"/>
    <w:rsid w:val="00F404A2"/>
    <w:pPr>
      <w:numPr>
        <w:numId w:val="19"/>
      </w:numPr>
      <w:tabs>
        <w:tab w:val="clear" w:pos="3402"/>
        <w:tab w:val="num" w:pos="851"/>
        <w:tab w:val="num" w:pos="1065"/>
      </w:tabs>
      <w:spacing w:after="240"/>
      <w:ind w:left="851" w:hanging="851"/>
      <w:jc w:val="both"/>
    </w:pPr>
    <w:rPr>
      <w:rFonts w:ascii="Garamond MT" w:eastAsia="Times New Roman" w:hAnsi="Garamond MT"/>
      <w:lang w:val="en-GB" w:eastAsia="es-ES"/>
    </w:rPr>
  </w:style>
  <w:style w:type="paragraph" w:styleId="Listaconnmeros3">
    <w:name w:val="List Number 3"/>
    <w:basedOn w:val="Normal"/>
    <w:rsid w:val="00F404A2"/>
    <w:pPr>
      <w:numPr>
        <w:numId w:val="20"/>
      </w:numPr>
      <w:tabs>
        <w:tab w:val="clear" w:pos="4253"/>
        <w:tab w:val="num" w:pos="851"/>
      </w:tabs>
      <w:spacing w:after="240"/>
      <w:ind w:left="851"/>
      <w:jc w:val="both"/>
    </w:pPr>
    <w:rPr>
      <w:rFonts w:ascii="Garamond MT" w:eastAsia="Times New Roman" w:hAnsi="Garamond MT"/>
      <w:lang w:val="en-GB" w:eastAsia="es-ES"/>
    </w:rPr>
  </w:style>
  <w:style w:type="paragraph" w:styleId="Listaconnmeros4">
    <w:name w:val="List Number 4"/>
    <w:basedOn w:val="Normal"/>
    <w:rsid w:val="00F404A2"/>
    <w:pPr>
      <w:numPr>
        <w:numId w:val="13"/>
      </w:numPr>
      <w:spacing w:after="240"/>
      <w:jc w:val="both"/>
    </w:pPr>
    <w:rPr>
      <w:rFonts w:ascii="Garamond MT" w:eastAsia="Times New Roman" w:hAnsi="Garamond MT"/>
      <w:lang w:val="en-GB" w:eastAsia="es-ES"/>
    </w:rPr>
  </w:style>
  <w:style w:type="paragraph" w:customStyle="1" w:styleId="CMSHeadL4">
    <w:name w:val="CMS Head L4"/>
    <w:basedOn w:val="Normal"/>
    <w:rsid w:val="00F404A2"/>
    <w:pPr>
      <w:numPr>
        <w:numId w:val="23"/>
      </w:numPr>
      <w:tabs>
        <w:tab w:val="clear" w:pos="643"/>
        <w:tab w:val="num" w:pos="2880"/>
      </w:tabs>
      <w:spacing w:after="240"/>
      <w:ind w:left="2880"/>
      <w:jc w:val="both"/>
      <w:outlineLvl w:val="3"/>
    </w:pPr>
    <w:rPr>
      <w:rFonts w:ascii="Garamond MT" w:eastAsia="Times New Roman" w:hAnsi="Garamond MT"/>
      <w:lang w:val="en-GB" w:eastAsia="es-ES"/>
    </w:rPr>
  </w:style>
  <w:style w:type="paragraph" w:customStyle="1" w:styleId="CMSIndentL3">
    <w:name w:val="CMS Indent L3"/>
    <w:basedOn w:val="Normal"/>
    <w:rsid w:val="00F404A2"/>
    <w:pPr>
      <w:numPr>
        <w:numId w:val="21"/>
      </w:numPr>
      <w:spacing w:after="240"/>
      <w:jc w:val="both"/>
    </w:pPr>
    <w:rPr>
      <w:rFonts w:ascii="Garamond MT" w:eastAsia="Times New Roman" w:hAnsi="Garamond MT"/>
      <w:lang w:val="en-GB" w:eastAsia="es-ES"/>
    </w:rPr>
  </w:style>
  <w:style w:type="paragraph" w:customStyle="1" w:styleId="CMSHeadL5">
    <w:name w:val="CMS Head L5"/>
    <w:basedOn w:val="Normal"/>
    <w:rsid w:val="00F404A2"/>
    <w:pPr>
      <w:numPr>
        <w:numId w:val="15"/>
      </w:numPr>
      <w:tabs>
        <w:tab w:val="clear" w:pos="1209"/>
      </w:tabs>
      <w:spacing w:after="240"/>
      <w:ind w:left="0" w:firstLine="0"/>
      <w:jc w:val="both"/>
      <w:outlineLvl w:val="4"/>
    </w:pPr>
    <w:rPr>
      <w:rFonts w:ascii="Garamond MT" w:eastAsia="Times New Roman" w:hAnsi="Garamond MT"/>
      <w:lang w:val="en-GB" w:eastAsia="es-ES"/>
    </w:rPr>
  </w:style>
  <w:style w:type="paragraph" w:customStyle="1" w:styleId="CMSHeadL2">
    <w:name w:val="CMS Head L2"/>
    <w:basedOn w:val="Normal"/>
    <w:next w:val="CMSHeadL3"/>
    <w:rsid w:val="00F404A2"/>
    <w:pPr>
      <w:keepNext/>
      <w:keepLines/>
      <w:numPr>
        <w:ilvl w:val="3"/>
        <w:numId w:val="22"/>
      </w:numPr>
      <w:tabs>
        <w:tab w:val="clear" w:pos="2880"/>
        <w:tab w:val="num" w:pos="720"/>
      </w:tabs>
      <w:spacing w:before="360" w:after="240"/>
      <w:ind w:left="720" w:hanging="720"/>
      <w:jc w:val="both"/>
      <w:outlineLvl w:val="1"/>
    </w:pPr>
    <w:rPr>
      <w:rFonts w:ascii="Garamond MT" w:eastAsia="Times New Roman" w:hAnsi="Garamond MT"/>
      <w:b/>
      <w:lang w:val="en-GB" w:eastAsia="es-ES"/>
    </w:rPr>
  </w:style>
  <w:style w:type="paragraph" w:customStyle="1" w:styleId="CMSHeadL3">
    <w:name w:val="CMS Head L3"/>
    <w:basedOn w:val="Normal"/>
    <w:autoRedefine/>
    <w:rsid w:val="00F404A2"/>
    <w:pPr>
      <w:widowControl w:val="0"/>
      <w:spacing w:before="120" w:after="240"/>
      <w:jc w:val="both"/>
      <w:outlineLvl w:val="2"/>
    </w:pPr>
    <w:rPr>
      <w:rFonts w:ascii="Courier New" w:eastAsia="Times New Roman" w:hAnsi="Courier New" w:cs="Courier New"/>
      <w:lang w:eastAsia="es-ES"/>
    </w:rPr>
  </w:style>
  <w:style w:type="paragraph" w:customStyle="1" w:styleId="CMSHeadL6">
    <w:name w:val="CMS Head L6"/>
    <w:basedOn w:val="Normal"/>
    <w:rsid w:val="00F404A2"/>
    <w:pPr>
      <w:tabs>
        <w:tab w:val="num" w:pos="4320"/>
      </w:tabs>
      <w:spacing w:after="240"/>
      <w:ind w:left="4320" w:hanging="180"/>
      <w:jc w:val="both"/>
      <w:outlineLvl w:val="5"/>
    </w:pPr>
    <w:rPr>
      <w:rFonts w:ascii="Garamond MT" w:eastAsia="Times New Roman" w:hAnsi="Garamond MT"/>
      <w:lang w:val="en-GB" w:eastAsia="es-ES"/>
    </w:rPr>
  </w:style>
  <w:style w:type="paragraph" w:customStyle="1" w:styleId="BodyTextBold">
    <w:name w:val="Body Text Bold"/>
    <w:basedOn w:val="Textoindependiente"/>
    <w:rsid w:val="00F404A2"/>
    <w:pPr>
      <w:numPr>
        <w:ilvl w:val="1"/>
        <w:numId w:val="22"/>
      </w:numPr>
      <w:tabs>
        <w:tab w:val="clear" w:pos="1440"/>
      </w:tabs>
      <w:spacing w:after="240"/>
      <w:ind w:left="0" w:firstLine="0"/>
      <w:jc w:val="left"/>
    </w:pPr>
    <w:rPr>
      <w:rFonts w:ascii="Garamond MT" w:hAnsi="Garamond MT"/>
      <w:szCs w:val="24"/>
      <w:lang w:val="en-GB"/>
    </w:rPr>
  </w:style>
  <w:style w:type="paragraph" w:customStyle="1" w:styleId="CMSIndentL4">
    <w:name w:val="CMS Indent L4"/>
    <w:basedOn w:val="Normal"/>
    <w:rsid w:val="00F404A2"/>
    <w:pPr>
      <w:spacing w:after="240"/>
      <w:ind w:left="1701"/>
      <w:jc w:val="both"/>
    </w:pPr>
    <w:rPr>
      <w:rFonts w:ascii="Garamond MT" w:eastAsia="Times New Roman" w:hAnsi="Garamond MT"/>
      <w:lang w:val="en-GB" w:eastAsia="es-ES"/>
    </w:rPr>
  </w:style>
  <w:style w:type="paragraph" w:customStyle="1" w:styleId="clauseindent">
    <w:name w:val="clauseindent"/>
    <w:basedOn w:val="Normal"/>
    <w:rsid w:val="00F404A2"/>
    <w:pPr>
      <w:spacing w:after="240"/>
      <w:ind w:left="851"/>
      <w:jc w:val="both"/>
    </w:pPr>
    <w:rPr>
      <w:rFonts w:ascii="Garamond MT" w:eastAsia="Times New Roman" w:hAnsi="Garamond MT"/>
      <w:lang w:val="en-GB" w:eastAsia="es-ES"/>
    </w:rPr>
  </w:style>
  <w:style w:type="paragraph" w:customStyle="1" w:styleId="Paraffonumerado">
    <w:name w:val="Paraffo numerado"/>
    <w:basedOn w:val="Normal"/>
    <w:rsid w:val="00F404A2"/>
    <w:pPr>
      <w:tabs>
        <w:tab w:val="num" w:pos="3912"/>
      </w:tabs>
      <w:spacing w:after="120"/>
      <w:ind w:left="3912" w:hanging="1080"/>
      <w:jc w:val="both"/>
    </w:pPr>
    <w:rPr>
      <w:rFonts w:ascii="Arial" w:eastAsia="Times New Roman" w:hAnsi="Arial"/>
      <w:lang w:eastAsia="es-ES"/>
    </w:rPr>
  </w:style>
  <w:style w:type="paragraph" w:customStyle="1" w:styleId="ESTANDAR">
    <w:name w:val="ESTANDAR"/>
    <w:basedOn w:val="Normal"/>
    <w:rsid w:val="00F404A2"/>
    <w:pPr>
      <w:spacing w:before="360" w:after="120" w:line="500" w:lineRule="exact"/>
      <w:jc w:val="both"/>
    </w:pPr>
    <w:rPr>
      <w:rFonts w:ascii="Univers" w:eastAsia="Times New Roman" w:hAnsi="Univers"/>
      <w:sz w:val="28"/>
      <w:szCs w:val="20"/>
      <w:lang w:eastAsia="es-ES"/>
    </w:rPr>
  </w:style>
  <w:style w:type="character" w:styleId="MquinadeescribirHTML">
    <w:name w:val="HTML Typewriter"/>
    <w:rsid w:val="00F404A2"/>
    <w:rPr>
      <w:rFonts w:ascii="Arial Unicode MS" w:eastAsia="Arial Unicode MS" w:hAnsi="Arial Unicode MS" w:cs="Arial Unicode MS"/>
      <w:sz w:val="20"/>
      <w:szCs w:val="20"/>
    </w:rPr>
  </w:style>
  <w:style w:type="character" w:customStyle="1" w:styleId="style3">
    <w:name w:val="style3"/>
    <w:rsid w:val="00F404A2"/>
    <w:rPr>
      <w:shd w:val="clear" w:color="auto" w:fill="FFFFFF"/>
    </w:rPr>
  </w:style>
  <w:style w:type="character" w:customStyle="1" w:styleId="DeltaViewDeletion">
    <w:name w:val="DeltaView Deletion"/>
    <w:rsid w:val="00F404A2"/>
    <w:rPr>
      <w:strike/>
      <w:color w:val="FF0000"/>
      <w:spacing w:val="0"/>
    </w:rPr>
  </w:style>
  <w:style w:type="paragraph" w:customStyle="1" w:styleId="ParrafoST">
    <w:name w:val="ParrafoS/T"/>
    <w:basedOn w:val="Normal"/>
    <w:rsid w:val="00F404A2"/>
    <w:pPr>
      <w:overflowPunct w:val="0"/>
      <w:autoSpaceDE w:val="0"/>
      <w:autoSpaceDN w:val="0"/>
      <w:adjustRightInd w:val="0"/>
      <w:spacing w:before="240" w:after="120"/>
      <w:ind w:left="1702" w:hanging="851"/>
      <w:jc w:val="both"/>
      <w:textAlignment w:val="baseline"/>
    </w:pPr>
    <w:rPr>
      <w:rFonts w:ascii="Arial" w:eastAsia="Times New Roman" w:hAnsi="Arial"/>
      <w:sz w:val="20"/>
      <w:szCs w:val="20"/>
      <w:lang w:eastAsia="es-ES"/>
    </w:rPr>
  </w:style>
  <w:style w:type="paragraph" w:customStyle="1" w:styleId="PuntoST0">
    <w:name w:val="PuntoS/T"/>
    <w:basedOn w:val="Normal"/>
    <w:rsid w:val="00F404A2"/>
    <w:pPr>
      <w:tabs>
        <w:tab w:val="left" w:pos="1985"/>
      </w:tabs>
      <w:overflowPunct w:val="0"/>
      <w:autoSpaceDE w:val="0"/>
      <w:autoSpaceDN w:val="0"/>
      <w:adjustRightInd w:val="0"/>
      <w:spacing w:before="240" w:after="120"/>
      <w:ind w:left="1985" w:hanging="426"/>
      <w:jc w:val="both"/>
      <w:textAlignment w:val="baseline"/>
    </w:pPr>
    <w:rPr>
      <w:rFonts w:ascii="Arial" w:eastAsia="Times New Roman" w:hAnsi="Arial"/>
      <w:sz w:val="20"/>
      <w:szCs w:val="20"/>
      <w:lang w:eastAsia="es-ES"/>
    </w:rPr>
  </w:style>
  <w:style w:type="character" w:customStyle="1" w:styleId="MapadeldocumentoCar">
    <w:name w:val="Mapa del documento Car"/>
    <w:link w:val="Mapadeldocumento"/>
    <w:rsid w:val="00F404A2"/>
    <w:rPr>
      <w:rFonts w:ascii="Tahoma" w:hAnsi="Tahoma"/>
      <w:shd w:val="clear" w:color="auto" w:fill="000080"/>
      <w:lang w:eastAsia="es-ES"/>
    </w:rPr>
  </w:style>
  <w:style w:type="paragraph" w:styleId="Mapadeldocumento">
    <w:name w:val="Document Map"/>
    <w:basedOn w:val="Normal"/>
    <w:link w:val="MapadeldocumentoCar"/>
    <w:rsid w:val="00F404A2"/>
    <w:pPr>
      <w:shd w:val="clear" w:color="auto" w:fill="000080"/>
      <w:spacing w:after="120"/>
      <w:jc w:val="both"/>
    </w:pPr>
    <w:rPr>
      <w:rFonts w:ascii="Tahoma" w:hAnsi="Tahoma"/>
      <w:sz w:val="20"/>
      <w:szCs w:val="20"/>
      <w:shd w:val="clear" w:color="auto" w:fill="000080"/>
      <w:lang w:eastAsia="es-ES"/>
    </w:rPr>
  </w:style>
  <w:style w:type="character" w:customStyle="1" w:styleId="MapadeldocumentoCar1">
    <w:name w:val="Mapa del documento Car1"/>
    <w:basedOn w:val="Fuentedeprrafopredeter"/>
    <w:uiPriority w:val="99"/>
    <w:semiHidden/>
    <w:rsid w:val="00F404A2"/>
    <w:rPr>
      <w:rFonts w:ascii="Segoe UI" w:hAnsi="Segoe UI" w:cs="Segoe UI"/>
      <w:sz w:val="16"/>
      <w:szCs w:val="16"/>
      <w:lang w:eastAsia="en-US"/>
    </w:rPr>
  </w:style>
  <w:style w:type="paragraph" w:styleId="TtuloTDC">
    <w:name w:val="TOC Heading"/>
    <w:basedOn w:val="Ttulo1"/>
    <w:next w:val="Normal"/>
    <w:uiPriority w:val="39"/>
    <w:qFormat/>
    <w:rsid w:val="00F404A2"/>
    <w:pPr>
      <w:keepLines/>
      <w:widowControl/>
      <w:spacing w:before="480" w:after="120" w:line="276" w:lineRule="auto"/>
      <w:ind w:left="0" w:right="0"/>
      <w:jc w:val="left"/>
      <w:outlineLvl w:val="9"/>
    </w:pPr>
    <w:rPr>
      <w:rFonts w:ascii="Cambria" w:hAnsi="Cambria"/>
      <w:b/>
      <w:bCs/>
      <w:color w:val="365F91"/>
      <w:sz w:val="28"/>
      <w:szCs w:val="28"/>
      <w:lang w:eastAsia="en-US"/>
    </w:rPr>
  </w:style>
  <w:style w:type="paragraph" w:customStyle="1" w:styleId="parrafo">
    <w:name w:val="parrafo"/>
    <w:basedOn w:val="Normal"/>
    <w:next w:val="Normal"/>
    <w:rsid w:val="00F404A2"/>
    <w:pPr>
      <w:autoSpaceDE w:val="0"/>
      <w:autoSpaceDN w:val="0"/>
      <w:adjustRightInd w:val="0"/>
      <w:spacing w:after="120"/>
      <w:jc w:val="both"/>
    </w:pPr>
    <w:rPr>
      <w:rFonts w:ascii="Arial" w:eastAsia="Times New Roman" w:hAnsi="Arial"/>
      <w:lang w:val="en-US"/>
    </w:rPr>
  </w:style>
  <w:style w:type="paragraph" w:customStyle="1" w:styleId="texto0">
    <w:name w:val="texto"/>
    <w:basedOn w:val="Normal"/>
    <w:rsid w:val="00F404A2"/>
    <w:pPr>
      <w:spacing w:after="101" w:line="216" w:lineRule="atLeast"/>
      <w:ind w:firstLine="288"/>
      <w:jc w:val="both"/>
    </w:pPr>
    <w:rPr>
      <w:rFonts w:ascii="Arial" w:eastAsia="Times New Roman" w:hAnsi="Arial"/>
      <w:sz w:val="18"/>
      <w:szCs w:val="20"/>
      <w:lang w:val="es-ES_tradnl" w:eastAsia="es-ES"/>
    </w:rPr>
  </w:style>
  <w:style w:type="paragraph" w:customStyle="1" w:styleId="Normal10">
    <w:name w:val="Normal 10"/>
    <w:basedOn w:val="Normal"/>
    <w:rsid w:val="00F404A2"/>
    <w:pPr>
      <w:widowControl w:val="0"/>
      <w:spacing w:after="240"/>
      <w:jc w:val="both"/>
    </w:pPr>
    <w:rPr>
      <w:rFonts w:ascii="Arial" w:eastAsia="Times New Roman" w:hAnsi="Arial"/>
      <w:sz w:val="20"/>
      <w:szCs w:val="20"/>
      <w:lang w:val="fr-FR"/>
    </w:rPr>
  </w:style>
  <w:style w:type="paragraph" w:customStyle="1" w:styleId="Headfid1">
    <w:name w:val="Head fid1"/>
    <w:basedOn w:val="Normal"/>
    <w:rsid w:val="00F404A2"/>
    <w:pPr>
      <w:spacing w:before="120" w:after="120"/>
      <w:jc w:val="both"/>
    </w:pPr>
    <w:rPr>
      <w:rFonts w:ascii="Arial" w:eastAsia="Times New Roman" w:hAnsi="Arial"/>
      <w:b/>
      <w:szCs w:val="20"/>
      <w:lang w:val="en-GB"/>
    </w:rPr>
  </w:style>
  <w:style w:type="paragraph" w:customStyle="1" w:styleId="paraCarCar">
    <w:name w:val="para Car Car"/>
    <w:basedOn w:val="Normal"/>
    <w:link w:val="paraCarCarCar"/>
    <w:rsid w:val="00F404A2"/>
    <w:pPr>
      <w:spacing w:after="240"/>
      <w:jc w:val="both"/>
    </w:pPr>
    <w:rPr>
      <w:rFonts w:ascii="Arial" w:eastAsia="Times New Roman" w:hAnsi="Arial"/>
      <w:sz w:val="20"/>
      <w:lang w:val="en-US"/>
    </w:rPr>
  </w:style>
  <w:style w:type="character" w:customStyle="1" w:styleId="paraCarCarCar">
    <w:name w:val="para Car Car Car"/>
    <w:link w:val="paraCarCar"/>
    <w:rsid w:val="00F404A2"/>
    <w:rPr>
      <w:rFonts w:ascii="Arial" w:eastAsia="Times New Roman" w:hAnsi="Arial"/>
      <w:szCs w:val="24"/>
      <w:lang w:val="en-US" w:eastAsia="en-US"/>
    </w:rPr>
  </w:style>
  <w:style w:type="paragraph" w:customStyle="1" w:styleId="Head62">
    <w:name w:val="Head 6.2"/>
    <w:basedOn w:val="Normal"/>
    <w:rsid w:val="00F404A2"/>
    <w:pPr>
      <w:spacing w:before="240" w:after="240"/>
      <w:jc w:val="both"/>
    </w:pPr>
    <w:rPr>
      <w:rFonts w:ascii="Arial" w:eastAsia="Times New Roman" w:hAnsi="Arial"/>
      <w:b/>
      <w:szCs w:val="20"/>
      <w:lang w:val="en-US"/>
    </w:rPr>
  </w:style>
  <w:style w:type="paragraph" w:customStyle="1" w:styleId="Head63">
    <w:name w:val="Head 6.3"/>
    <w:basedOn w:val="Normal"/>
    <w:rsid w:val="00F404A2"/>
    <w:pPr>
      <w:spacing w:before="120" w:after="240"/>
      <w:jc w:val="both"/>
    </w:pPr>
    <w:rPr>
      <w:rFonts w:ascii="Arial" w:eastAsia="Times New Roman" w:hAnsi="Arial"/>
      <w:b/>
      <w:szCs w:val="20"/>
      <w:lang w:val="en-US"/>
    </w:rPr>
  </w:style>
  <w:style w:type="paragraph" w:customStyle="1" w:styleId="Head64">
    <w:name w:val="Head 6.4"/>
    <w:basedOn w:val="Headfid1"/>
    <w:rsid w:val="00F404A2"/>
    <w:pPr>
      <w:tabs>
        <w:tab w:val="left" w:pos="1080"/>
      </w:tabs>
      <w:spacing w:before="0" w:after="240"/>
    </w:pPr>
    <w:rPr>
      <w:bCs/>
      <w:sz w:val="22"/>
      <w:lang w:val="en-US"/>
    </w:rPr>
  </w:style>
  <w:style w:type="paragraph" w:customStyle="1" w:styleId="Head61">
    <w:name w:val="Head 6.1"/>
    <w:basedOn w:val="Normal"/>
    <w:rsid w:val="00F404A2"/>
    <w:pPr>
      <w:keepNext/>
      <w:suppressAutoHyphens/>
      <w:spacing w:after="240"/>
      <w:jc w:val="center"/>
    </w:pPr>
    <w:rPr>
      <w:rFonts w:ascii="Times New Roman Bold" w:eastAsia="Times New Roman" w:hAnsi="Times New Roman Bold"/>
      <w:b/>
      <w:caps/>
      <w:smallCaps/>
      <w:sz w:val="32"/>
      <w:szCs w:val="20"/>
      <w:lang w:val="en-US"/>
    </w:rPr>
  </w:style>
  <w:style w:type="character" w:customStyle="1" w:styleId="paraChar">
    <w:name w:val="para Char"/>
    <w:rsid w:val="00F404A2"/>
    <w:rPr>
      <w:sz w:val="22"/>
      <w:lang w:val="en-US" w:eastAsia="en-US" w:bidi="ar-SA"/>
    </w:rPr>
  </w:style>
  <w:style w:type="character" w:styleId="Nmerodelnea">
    <w:name w:val="line number"/>
    <w:rsid w:val="00F404A2"/>
  </w:style>
  <w:style w:type="paragraph" w:customStyle="1" w:styleId="font5">
    <w:name w:val="font5"/>
    <w:basedOn w:val="Normal"/>
    <w:rsid w:val="00F404A2"/>
    <w:pPr>
      <w:spacing w:before="100" w:beforeAutospacing="1" w:after="100" w:afterAutospacing="1"/>
      <w:jc w:val="both"/>
    </w:pPr>
    <w:rPr>
      <w:rFonts w:ascii="Arial" w:eastAsia="Times New Roman" w:hAnsi="Arial" w:cs="Arial"/>
      <w:b/>
      <w:bCs/>
      <w:sz w:val="18"/>
      <w:szCs w:val="18"/>
      <w:lang w:val="es-ES" w:eastAsia="es-ES"/>
    </w:rPr>
  </w:style>
  <w:style w:type="paragraph" w:customStyle="1" w:styleId="font6">
    <w:name w:val="font6"/>
    <w:basedOn w:val="Normal"/>
    <w:rsid w:val="00F404A2"/>
    <w:pPr>
      <w:spacing w:before="100" w:beforeAutospacing="1" w:after="100" w:afterAutospacing="1"/>
      <w:jc w:val="both"/>
    </w:pPr>
    <w:rPr>
      <w:rFonts w:ascii="Arial" w:eastAsia="Times New Roman" w:hAnsi="Arial" w:cs="Arial"/>
      <w:sz w:val="18"/>
      <w:szCs w:val="18"/>
      <w:lang w:val="es-ES" w:eastAsia="es-ES"/>
    </w:rPr>
  </w:style>
  <w:style w:type="paragraph" w:customStyle="1" w:styleId="font7">
    <w:name w:val="font7"/>
    <w:basedOn w:val="Normal"/>
    <w:rsid w:val="00F404A2"/>
    <w:pPr>
      <w:spacing w:before="100" w:beforeAutospacing="1" w:after="100" w:afterAutospacing="1"/>
      <w:jc w:val="both"/>
    </w:pPr>
    <w:rPr>
      <w:rFonts w:ascii="Arial" w:eastAsia="Times New Roman" w:hAnsi="Arial" w:cs="Arial"/>
      <w:color w:val="FF0000"/>
      <w:sz w:val="16"/>
      <w:szCs w:val="16"/>
      <w:lang w:val="es-ES" w:eastAsia="es-ES"/>
    </w:rPr>
  </w:style>
  <w:style w:type="paragraph" w:customStyle="1" w:styleId="xl64">
    <w:name w:val="xl6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5">
    <w:name w:val="xl6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6">
    <w:name w:val="xl6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7">
    <w:name w:val="xl67"/>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68">
    <w:name w:val="xl6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69">
    <w:name w:val="xl6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0">
    <w:name w:val="xl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1">
    <w:name w:val="xl7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2">
    <w:name w:val="xl7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3">
    <w:name w:val="xl73"/>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4">
    <w:name w:val="xl74"/>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5">
    <w:name w:val="xl75"/>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76">
    <w:name w:val="xl76"/>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7">
    <w:name w:val="xl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8">
    <w:name w:val="xl7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9">
    <w:name w:val="xl79"/>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0">
    <w:name w:val="xl8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1">
    <w:name w:val="xl8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2">
    <w:name w:val="xl8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83">
    <w:name w:val="xl83"/>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4">
    <w:name w:val="xl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5">
    <w:name w:val="xl8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6">
    <w:name w:val="xl8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7">
    <w:name w:val="xl87"/>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8">
    <w:name w:val="xl8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9">
    <w:name w:val="xl89"/>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90">
    <w:name w:val="xl90"/>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91">
    <w:name w:val="xl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2">
    <w:name w:val="xl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93">
    <w:name w:val="xl9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4">
    <w:name w:val="xl94"/>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5">
    <w:name w:val="xl95"/>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6">
    <w:name w:val="xl96"/>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7">
    <w:name w:val="xl97"/>
    <w:basedOn w:val="Normal"/>
    <w:rsid w:val="00F404A2"/>
    <w:pPr>
      <w:spacing w:before="100" w:beforeAutospacing="1" w:after="100" w:afterAutospacing="1"/>
      <w:jc w:val="both"/>
      <w:textAlignment w:val="top"/>
    </w:pPr>
    <w:rPr>
      <w:rFonts w:ascii="Arial" w:eastAsia="Times New Roman" w:hAnsi="Arial" w:cs="Arial"/>
      <w:sz w:val="16"/>
      <w:szCs w:val="16"/>
      <w:lang w:val="es-ES" w:eastAsia="es-ES"/>
    </w:rPr>
  </w:style>
  <w:style w:type="paragraph" w:customStyle="1" w:styleId="xl98">
    <w:name w:val="xl9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9">
    <w:name w:val="xl99"/>
    <w:basedOn w:val="Normal"/>
    <w:rsid w:val="00F404A2"/>
    <w:pPr>
      <w:pBdr>
        <w:top w:val="single" w:sz="4"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00">
    <w:name w:val="xl100"/>
    <w:basedOn w:val="Normal"/>
    <w:rsid w:val="00F404A2"/>
    <w:pPr>
      <w:pBdr>
        <w:top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1">
    <w:name w:val="xl101"/>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2">
    <w:name w:val="xl102"/>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3">
    <w:name w:val="xl103"/>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4">
    <w:name w:val="xl104"/>
    <w:basedOn w:val="Normal"/>
    <w:rsid w:val="00F404A2"/>
    <w:pPr>
      <w:pBdr>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5">
    <w:name w:val="xl105"/>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7">
    <w:name w:val="xl107"/>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8">
    <w:name w:val="xl10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9">
    <w:name w:val="xl109"/>
    <w:basedOn w:val="Normal"/>
    <w:rsid w:val="00F404A2"/>
    <w:pPr>
      <w:pBdr>
        <w:top w:val="single" w:sz="8" w:space="0" w:color="auto"/>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0">
    <w:name w:val="xl110"/>
    <w:basedOn w:val="Normal"/>
    <w:rsid w:val="00F404A2"/>
    <w:pPr>
      <w:pBdr>
        <w:top w:val="single" w:sz="8"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11">
    <w:name w:val="xl111"/>
    <w:basedOn w:val="Normal"/>
    <w:rsid w:val="00F404A2"/>
    <w:pPr>
      <w:pBdr>
        <w:top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12">
    <w:name w:val="xl112"/>
    <w:basedOn w:val="Normal"/>
    <w:rsid w:val="00F404A2"/>
    <w:pPr>
      <w:pBdr>
        <w:top w:val="single" w:sz="8" w:space="0" w:color="auto"/>
        <w:left w:val="single" w:sz="4" w:space="0" w:color="auto"/>
        <w:right w:val="single" w:sz="8" w:space="0" w:color="auto"/>
      </w:pBdr>
      <w:spacing w:before="100" w:beforeAutospacing="1" w:after="100" w:afterAutospacing="1"/>
      <w:jc w:val="center"/>
    </w:pPr>
    <w:rPr>
      <w:rFonts w:ascii="Arial" w:eastAsia="Times New Roman" w:hAnsi="Arial"/>
      <w:b/>
      <w:bCs/>
      <w:lang w:val="es-ES" w:eastAsia="es-ES"/>
    </w:rPr>
  </w:style>
  <w:style w:type="paragraph" w:customStyle="1" w:styleId="xl113">
    <w:name w:val="xl113"/>
    <w:basedOn w:val="Normal"/>
    <w:rsid w:val="00F404A2"/>
    <w:pPr>
      <w:pBdr>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4">
    <w:name w:val="xl114"/>
    <w:basedOn w:val="Normal"/>
    <w:rsid w:val="00F404A2"/>
    <w:pPr>
      <w:pBdr>
        <w:left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5">
    <w:name w:val="xl115"/>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6">
    <w:name w:val="xl116"/>
    <w:basedOn w:val="Normal"/>
    <w:rsid w:val="00F404A2"/>
    <w:pPr>
      <w:pBdr>
        <w:top w:val="single" w:sz="4" w:space="0" w:color="auto"/>
        <w:left w:val="single" w:sz="4" w:space="0" w:color="auto"/>
        <w:right w:val="single" w:sz="8" w:space="0" w:color="auto"/>
      </w:pBdr>
      <w:spacing w:before="100" w:beforeAutospacing="1" w:after="100" w:afterAutospacing="1"/>
      <w:jc w:val="both"/>
    </w:pPr>
    <w:rPr>
      <w:rFonts w:ascii="Arial" w:eastAsia="Times New Roman" w:hAnsi="Arial"/>
      <w:b/>
      <w:bCs/>
      <w:lang w:val="es-ES" w:eastAsia="es-ES"/>
    </w:rPr>
  </w:style>
  <w:style w:type="paragraph" w:customStyle="1" w:styleId="xl117">
    <w:name w:val="xl117"/>
    <w:basedOn w:val="Normal"/>
    <w:rsid w:val="00F404A2"/>
    <w:pPr>
      <w:pBdr>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8">
    <w:name w:val="xl118"/>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19">
    <w:name w:val="xl119"/>
    <w:basedOn w:val="Normal"/>
    <w:rsid w:val="00F404A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20">
    <w:name w:val="xl120"/>
    <w:basedOn w:val="Normal"/>
    <w:rsid w:val="00F404A2"/>
    <w:pPr>
      <w:pBdr>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1">
    <w:name w:val="xl121"/>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2">
    <w:name w:val="xl122"/>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3">
    <w:name w:val="xl123"/>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4">
    <w:name w:val="xl124"/>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5">
    <w:name w:val="xl125"/>
    <w:basedOn w:val="Normal"/>
    <w:rsid w:val="00F404A2"/>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26">
    <w:name w:val="xl126"/>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127">
    <w:name w:val="xl127"/>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28">
    <w:name w:val="xl128"/>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9">
    <w:name w:val="xl129"/>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0">
    <w:name w:val="xl130"/>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1">
    <w:name w:val="xl131"/>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2">
    <w:name w:val="xl132"/>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3">
    <w:name w:val="xl133"/>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4">
    <w:name w:val="xl134"/>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5">
    <w:name w:val="xl135"/>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6">
    <w:name w:val="xl136"/>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7">
    <w:name w:val="xl137"/>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8">
    <w:name w:val="xl138"/>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9">
    <w:name w:val="xl139"/>
    <w:basedOn w:val="Normal"/>
    <w:rsid w:val="00F404A2"/>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0">
    <w:name w:val="xl140"/>
    <w:basedOn w:val="Normal"/>
    <w:rsid w:val="00F404A2"/>
    <w:pPr>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1">
    <w:name w:val="xl141"/>
    <w:basedOn w:val="Normal"/>
    <w:rsid w:val="00F404A2"/>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2">
    <w:name w:val="xl142"/>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3">
    <w:name w:val="xl143"/>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4">
    <w:name w:val="xl144"/>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5">
    <w:name w:val="xl145"/>
    <w:basedOn w:val="Normal"/>
    <w:rsid w:val="00F404A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6">
    <w:name w:val="xl146"/>
    <w:basedOn w:val="Normal"/>
    <w:rsid w:val="00F404A2"/>
    <w:pPr>
      <w:pBdr>
        <w:left w:val="single" w:sz="8"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7">
    <w:name w:val="xl147"/>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8">
    <w:name w:val="xl148"/>
    <w:basedOn w:val="Normal"/>
    <w:rsid w:val="00F404A2"/>
    <w:pPr>
      <w:pBdr>
        <w:left w:val="single" w:sz="4"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9">
    <w:name w:val="xl149"/>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0">
    <w:name w:val="xl150"/>
    <w:basedOn w:val="Normal"/>
    <w:rsid w:val="00F404A2"/>
    <w:pPr>
      <w:pBdr>
        <w:bottom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1">
    <w:name w:val="xl151"/>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2">
    <w:name w:val="xl152"/>
    <w:basedOn w:val="Normal"/>
    <w:rsid w:val="00F404A2"/>
    <w:pPr>
      <w:pBdr>
        <w:top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3">
    <w:name w:val="xl153"/>
    <w:basedOn w:val="Normal"/>
    <w:rsid w:val="00F404A2"/>
    <w:pPr>
      <w:spacing w:before="100" w:beforeAutospacing="1" w:after="100" w:afterAutospacing="1"/>
      <w:jc w:val="right"/>
    </w:pPr>
    <w:rPr>
      <w:rFonts w:ascii="Arial" w:eastAsia="Times New Roman" w:hAnsi="Arial"/>
      <w:b/>
      <w:bCs/>
      <w:lang w:val="es-ES" w:eastAsia="es-ES"/>
    </w:rPr>
  </w:style>
  <w:style w:type="paragraph" w:customStyle="1" w:styleId="xl154">
    <w:name w:val="xl154"/>
    <w:basedOn w:val="Normal"/>
    <w:rsid w:val="00F404A2"/>
    <w:pPr>
      <w:pBdr>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5">
    <w:name w:val="xl155"/>
    <w:basedOn w:val="Normal"/>
    <w:rsid w:val="00F404A2"/>
    <w:pPr>
      <w:pBdr>
        <w:top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6">
    <w:name w:val="xl15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57">
    <w:name w:val="xl157"/>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8">
    <w:name w:val="xl158"/>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9">
    <w:name w:val="xl159"/>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1">
    <w:name w:val="xl161"/>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62">
    <w:name w:val="xl162"/>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3">
    <w:name w:val="xl163"/>
    <w:basedOn w:val="Normal"/>
    <w:rsid w:val="00F404A2"/>
    <w:pPr>
      <w:shd w:val="clear" w:color="000000" w:fill="FFFFFF"/>
      <w:spacing w:before="100" w:beforeAutospacing="1" w:after="100" w:afterAutospacing="1"/>
      <w:jc w:val="both"/>
      <w:textAlignment w:val="center"/>
    </w:pPr>
    <w:rPr>
      <w:rFonts w:ascii="Arial" w:eastAsia="Times New Roman" w:hAnsi="Arial" w:cs="Arial"/>
      <w:sz w:val="18"/>
      <w:szCs w:val="18"/>
      <w:lang w:val="es-ES" w:eastAsia="es-ES"/>
    </w:rPr>
  </w:style>
  <w:style w:type="paragraph" w:customStyle="1" w:styleId="xl164">
    <w:name w:val="xl164"/>
    <w:basedOn w:val="Normal"/>
    <w:rsid w:val="00F404A2"/>
    <w:pPr>
      <w:pBdr>
        <w:top w:val="single" w:sz="4" w:space="0" w:color="auto"/>
        <w:left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5">
    <w:name w:val="xl16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6">
    <w:name w:val="xl166"/>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7">
    <w:name w:val="xl167"/>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8">
    <w:name w:val="xl168"/>
    <w:basedOn w:val="Normal"/>
    <w:rsid w:val="00F404A2"/>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9">
    <w:name w:val="xl169"/>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0">
    <w:name w:val="xl1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1">
    <w:name w:val="xl171"/>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2">
    <w:name w:val="xl17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73">
    <w:name w:val="xl17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b/>
      <w:bCs/>
      <w:lang w:val="es-ES" w:eastAsia="es-ES"/>
    </w:rPr>
  </w:style>
  <w:style w:type="paragraph" w:customStyle="1" w:styleId="xl174">
    <w:name w:val="xl17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5">
    <w:name w:val="xl175"/>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6">
    <w:name w:val="xl17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7">
    <w:name w:val="xl1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8">
    <w:name w:val="xl17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9">
    <w:name w:val="xl17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0">
    <w:name w:val="xl180"/>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1">
    <w:name w:val="xl18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2">
    <w:name w:val="xl18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83">
    <w:name w:val="xl183"/>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textAlignment w:val="top"/>
    </w:pPr>
    <w:rPr>
      <w:rFonts w:ascii="Arial" w:eastAsia="Times New Roman" w:hAnsi="Arial"/>
      <w:lang w:val="es-ES" w:eastAsia="es-ES"/>
    </w:rPr>
  </w:style>
  <w:style w:type="paragraph" w:customStyle="1" w:styleId="xl184">
    <w:name w:val="xl1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lang w:val="es-ES" w:eastAsia="es-ES"/>
    </w:rPr>
  </w:style>
  <w:style w:type="paragraph" w:customStyle="1" w:styleId="xl185">
    <w:name w:val="xl18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6">
    <w:name w:val="xl186"/>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7">
    <w:name w:val="xl187"/>
    <w:basedOn w:val="Normal"/>
    <w:rsid w:val="00F404A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88">
    <w:name w:val="xl188"/>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9">
    <w:name w:val="xl189"/>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90">
    <w:name w:val="xl190"/>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1">
    <w:name w:val="xl1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2">
    <w:name w:val="xl1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93">
    <w:name w:val="xl193"/>
    <w:basedOn w:val="Normal"/>
    <w:rsid w:val="00F404A2"/>
    <w:pPr>
      <w:pBdr>
        <w:top w:val="single" w:sz="4" w:space="0" w:color="auto"/>
      </w:pBdr>
      <w:spacing w:before="100" w:beforeAutospacing="1" w:after="100" w:afterAutospacing="1"/>
      <w:jc w:val="center"/>
    </w:pPr>
    <w:rPr>
      <w:rFonts w:ascii="Arial" w:eastAsia="Times New Roman" w:hAnsi="Arial"/>
      <w:b/>
      <w:bCs/>
      <w:lang w:val="es-ES" w:eastAsia="es-ES"/>
    </w:rPr>
  </w:style>
  <w:style w:type="paragraph" w:customStyle="1" w:styleId="xl194">
    <w:name w:val="xl194"/>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5">
    <w:name w:val="xl195"/>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6">
    <w:name w:val="xl196"/>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7">
    <w:name w:val="xl197"/>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8">
    <w:name w:val="xl198"/>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9">
    <w:name w:val="xl199"/>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0">
    <w:name w:val="xl200"/>
    <w:basedOn w:val="Normal"/>
    <w:rsid w:val="00F404A2"/>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1">
    <w:name w:val="xl201"/>
    <w:basedOn w:val="Normal"/>
    <w:rsid w:val="00F404A2"/>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2">
    <w:name w:val="xl202"/>
    <w:basedOn w:val="Normal"/>
    <w:rsid w:val="00F404A2"/>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3">
    <w:name w:val="xl203"/>
    <w:basedOn w:val="Normal"/>
    <w:rsid w:val="00F404A2"/>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4">
    <w:name w:val="xl204"/>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5">
    <w:name w:val="xl205"/>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6">
    <w:name w:val="xl206"/>
    <w:basedOn w:val="Normal"/>
    <w:rsid w:val="00F404A2"/>
    <w:pPr>
      <w:pBdr>
        <w:top w:val="single" w:sz="8"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7">
    <w:name w:val="xl207"/>
    <w:basedOn w:val="Normal"/>
    <w:rsid w:val="00F404A2"/>
    <w:pPr>
      <w:pBdr>
        <w:top w:val="single" w:sz="8" w:space="0" w:color="auto"/>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8">
    <w:name w:val="xl208"/>
    <w:basedOn w:val="Normal"/>
    <w:rsid w:val="00F404A2"/>
    <w:pP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9">
    <w:name w:val="xl209"/>
    <w:basedOn w:val="Normal"/>
    <w:rsid w:val="00F404A2"/>
    <w:pPr>
      <w:pBdr>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10">
    <w:name w:val="xl210"/>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1">
    <w:name w:val="xl211"/>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customStyle="1" w:styleId="xl212">
    <w:name w:val="xl212"/>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3">
    <w:name w:val="xl213"/>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styleId="ndice1">
    <w:name w:val="index 1"/>
    <w:basedOn w:val="Normal"/>
    <w:next w:val="Normal"/>
    <w:autoRedefine/>
    <w:rsid w:val="00F404A2"/>
    <w:pPr>
      <w:spacing w:after="120"/>
      <w:ind w:left="47"/>
      <w:jc w:val="both"/>
    </w:pPr>
    <w:rPr>
      <w:rFonts w:ascii="Courier New" w:eastAsia="Times New Roman" w:hAnsi="Courier New" w:cs="Courier New"/>
      <w:szCs w:val="22"/>
      <w:lang w:val="en-US" w:eastAsia="en-GB"/>
    </w:rPr>
  </w:style>
  <w:style w:type="character" w:customStyle="1" w:styleId="DesignacinChar">
    <w:name w:val="Designación Char"/>
    <w:rsid w:val="00F404A2"/>
    <w:rPr>
      <w:rFonts w:ascii="Arial" w:eastAsia="Times New Roman" w:hAnsi="Arial" w:cs="Arial"/>
      <w:b/>
      <w:bCs/>
      <w:kern w:val="32"/>
      <w:sz w:val="32"/>
      <w:szCs w:val="32"/>
    </w:rPr>
  </w:style>
  <w:style w:type="character" w:customStyle="1" w:styleId="LibroChar">
    <w:name w:val="Libro Char"/>
    <w:rsid w:val="00F404A2"/>
    <w:rPr>
      <w:rFonts w:ascii="Arial" w:eastAsia="Times New Roman" w:hAnsi="Arial" w:cs="Arial"/>
      <w:b/>
      <w:bCs/>
      <w:i/>
      <w:iCs/>
      <w:sz w:val="28"/>
      <w:szCs w:val="28"/>
      <w:lang w:val="en-US"/>
    </w:rPr>
  </w:style>
  <w:style w:type="character" w:customStyle="1" w:styleId="ParteChar">
    <w:name w:val="Parte Char"/>
    <w:rsid w:val="00F404A2"/>
    <w:rPr>
      <w:rFonts w:ascii="Arial" w:eastAsia="Times New Roman" w:hAnsi="Arial" w:cs="Arial"/>
      <w:b/>
      <w:bCs/>
      <w:lang w:val="es-ES_tradnl" w:eastAsia="es-ES"/>
    </w:rPr>
  </w:style>
  <w:style w:type="character" w:customStyle="1" w:styleId="ttuloChar">
    <w:name w:val="título Char"/>
    <w:rsid w:val="00F404A2"/>
    <w:rPr>
      <w:rFonts w:ascii="Garamond MT" w:eastAsia="Times New Roman" w:hAnsi="Garamond MT" w:cs="Times New Roman"/>
      <w:sz w:val="24"/>
      <w:szCs w:val="24"/>
      <w:lang w:val="en-GB" w:eastAsia="es-ES"/>
    </w:rPr>
  </w:style>
  <w:style w:type="character" w:customStyle="1" w:styleId="EncabezadosChar">
    <w:name w:val="Encabezados Char"/>
    <w:rsid w:val="00F404A2"/>
    <w:rPr>
      <w:rFonts w:ascii="Amerigo BT" w:eastAsia="Times New Roman" w:hAnsi="Amerigo BT" w:cs="Times New Roman"/>
      <w:b/>
      <w:smallCaps/>
      <w:spacing w:val="20"/>
      <w:sz w:val="24"/>
      <w:szCs w:val="20"/>
      <w:lang w:eastAsia="es-ES"/>
    </w:rPr>
  </w:style>
  <w:style w:type="character" w:customStyle="1" w:styleId="SangradetindependienteChar">
    <w:name w:val="Sangría de t. independiente Char"/>
    <w:rsid w:val="00F404A2"/>
    <w:rPr>
      <w:rFonts w:ascii="Arial" w:eastAsia="Times New Roman" w:hAnsi="Arial" w:cs="Arial"/>
      <w:sz w:val="20"/>
      <w:szCs w:val="20"/>
      <w:lang w:val="es-ES_tradnl" w:eastAsia="es-ES"/>
    </w:rPr>
  </w:style>
  <w:style w:type="paragraph" w:customStyle="1" w:styleId="toa">
    <w:name w:val="toa"/>
    <w:basedOn w:val="Normal"/>
    <w:rsid w:val="00F404A2"/>
    <w:pPr>
      <w:widowControl w:val="0"/>
      <w:tabs>
        <w:tab w:val="left" w:pos="9000"/>
        <w:tab w:val="right" w:pos="9360"/>
      </w:tabs>
      <w:suppressAutoHyphens/>
      <w:spacing w:after="120"/>
      <w:jc w:val="both"/>
    </w:pPr>
    <w:rPr>
      <w:rFonts w:ascii="Univers" w:eastAsia="Times New Roman" w:hAnsi="Univers"/>
      <w:sz w:val="20"/>
      <w:szCs w:val="20"/>
      <w:lang w:val="en-US" w:eastAsia="es-ES"/>
    </w:rPr>
  </w:style>
  <w:style w:type="paragraph" w:customStyle="1" w:styleId="TInciso">
    <w:name w:val="TInciso"/>
    <w:basedOn w:val="Normal"/>
    <w:rsid w:val="00F404A2"/>
    <w:pPr>
      <w:spacing w:before="240" w:after="120"/>
      <w:ind w:left="1276" w:hanging="709"/>
      <w:jc w:val="both"/>
    </w:pPr>
    <w:rPr>
      <w:rFonts w:ascii="Arial" w:eastAsia="Times New Roman" w:hAnsi="Arial"/>
      <w:b/>
      <w:sz w:val="20"/>
      <w:szCs w:val="20"/>
      <w:lang w:val="es-ES" w:eastAsia="es-ES"/>
    </w:rPr>
  </w:style>
  <w:style w:type="character" w:customStyle="1" w:styleId="Fuentedeencabezadopredeter">
    <w:name w:val="Fuente de encabezado predeter."/>
    <w:rsid w:val="00F404A2"/>
  </w:style>
  <w:style w:type="paragraph" w:customStyle="1" w:styleId="ndice10">
    <w:name w:val="índice 1"/>
    <w:basedOn w:val="Normal"/>
    <w:rsid w:val="00F404A2"/>
    <w:pPr>
      <w:widowControl w:val="0"/>
      <w:tabs>
        <w:tab w:val="left" w:leader="dot" w:pos="9000"/>
        <w:tab w:val="right" w:pos="9360"/>
      </w:tabs>
      <w:suppressAutoHyphens/>
      <w:spacing w:after="120"/>
      <w:ind w:left="1440" w:right="720" w:hanging="1440"/>
      <w:jc w:val="both"/>
    </w:pPr>
    <w:rPr>
      <w:rFonts w:ascii="Univers" w:eastAsia="Times New Roman" w:hAnsi="Univers"/>
      <w:sz w:val="20"/>
      <w:szCs w:val="20"/>
      <w:lang w:val="en-US" w:eastAsia="es-ES"/>
    </w:rPr>
  </w:style>
  <w:style w:type="paragraph" w:customStyle="1" w:styleId="ndice2">
    <w:name w:val="índice 2"/>
    <w:basedOn w:val="Normal"/>
    <w:rsid w:val="00F404A2"/>
    <w:pPr>
      <w:widowControl w:val="0"/>
      <w:tabs>
        <w:tab w:val="left" w:leader="dot" w:pos="9000"/>
        <w:tab w:val="right" w:pos="9360"/>
      </w:tabs>
      <w:suppressAutoHyphens/>
      <w:spacing w:after="120"/>
      <w:ind w:left="1440" w:right="720" w:hanging="720"/>
      <w:jc w:val="both"/>
    </w:pPr>
    <w:rPr>
      <w:rFonts w:ascii="Univers" w:eastAsia="Times New Roman" w:hAnsi="Univers"/>
      <w:sz w:val="20"/>
      <w:szCs w:val="20"/>
      <w:lang w:val="en-US" w:eastAsia="es-ES"/>
    </w:rPr>
  </w:style>
  <w:style w:type="paragraph" w:customStyle="1" w:styleId="epgrafe">
    <w:name w:val="epígrafe"/>
    <w:basedOn w:val="Normal"/>
    <w:rsid w:val="00F404A2"/>
    <w:pPr>
      <w:widowControl w:val="0"/>
      <w:spacing w:after="120"/>
      <w:jc w:val="both"/>
    </w:pPr>
    <w:rPr>
      <w:rFonts w:ascii="Univers" w:eastAsia="Times New Roman" w:hAnsi="Univers"/>
      <w:szCs w:val="20"/>
      <w:lang w:val="es-ES_tradnl" w:eastAsia="es-ES"/>
    </w:rPr>
  </w:style>
  <w:style w:type="character" w:customStyle="1" w:styleId="EquationCaption">
    <w:name w:val="_Equation Caption"/>
    <w:rsid w:val="00F404A2"/>
  </w:style>
  <w:style w:type="character" w:customStyle="1" w:styleId="Tcnico3">
    <w:name w:val="TÀ)Àcnico 3"/>
    <w:rsid w:val="00F404A2"/>
    <w:rPr>
      <w:rFonts w:ascii="Univers" w:hAnsi="Univers"/>
      <w:noProof w:val="0"/>
      <w:sz w:val="18"/>
      <w:lang w:val="en-US"/>
    </w:rPr>
  </w:style>
  <w:style w:type="paragraph" w:customStyle="1" w:styleId="Escrlegal">
    <w:name w:val="Escr. legal"/>
    <w:rsid w:val="00F404A2"/>
    <w:pPr>
      <w:widowControl w:val="0"/>
      <w:tabs>
        <w:tab w:val="left" w:pos="-720"/>
      </w:tabs>
      <w:suppressAutoHyphens/>
      <w:spacing w:line="-240" w:lineRule="auto"/>
      <w:jc w:val="both"/>
    </w:pPr>
    <w:rPr>
      <w:rFonts w:ascii="Univers" w:eastAsia="Times New Roman" w:hAnsi="Univers"/>
      <w:sz w:val="18"/>
      <w:lang w:val="en-US" w:eastAsia="es-ES"/>
    </w:rPr>
  </w:style>
  <w:style w:type="paragraph" w:customStyle="1" w:styleId="Prder1">
    <w:name w:val="PÀ_Àr. der. 1"/>
    <w:rsid w:val="00F404A2"/>
    <w:pPr>
      <w:widowControl w:val="0"/>
      <w:tabs>
        <w:tab w:val="left" w:pos="-720"/>
        <w:tab w:val="left" w:pos="0"/>
        <w:tab w:val="decimal" w:pos="720"/>
      </w:tabs>
      <w:ind w:left="720" w:hanging="208"/>
      <w:jc w:val="both"/>
    </w:pPr>
    <w:rPr>
      <w:rFonts w:ascii="Univers" w:eastAsia="Times New Roman" w:hAnsi="Univers"/>
      <w:lang w:val="en-US" w:eastAsia="es-ES"/>
    </w:rPr>
  </w:style>
  <w:style w:type="paragraph" w:customStyle="1" w:styleId="Pc0rder2">
    <w:name w:val="PÀ_Üc0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Prder3">
    <w:name w:val="PÀ_Àr. der. 3"/>
    <w:rsid w:val="00F404A2"/>
    <w:pPr>
      <w:widowControl w:val="0"/>
      <w:tabs>
        <w:tab w:val="left" w:pos="-720"/>
        <w:tab w:val="left" w:pos="0"/>
        <w:tab w:val="left" w:pos="720"/>
        <w:tab w:val="left" w:pos="1440"/>
        <w:tab w:val="decimal" w:pos="2160"/>
      </w:tabs>
      <w:ind w:left="2160" w:hanging="236"/>
      <w:jc w:val="both"/>
    </w:pPr>
    <w:rPr>
      <w:rFonts w:ascii="Univers" w:eastAsia="Times New Roman" w:hAnsi="Univers"/>
      <w:lang w:val="en-US" w:eastAsia="es-ES"/>
    </w:rPr>
  </w:style>
  <w:style w:type="paragraph" w:customStyle="1" w:styleId="Prder4">
    <w:name w:val="PÀ_Àr. der. 4"/>
    <w:rsid w:val="00F404A2"/>
    <w:pPr>
      <w:widowControl w:val="0"/>
      <w:tabs>
        <w:tab w:val="left" w:pos="-720"/>
        <w:tab w:val="left" w:pos="0"/>
        <w:tab w:val="left" w:pos="720"/>
        <w:tab w:val="left" w:pos="1440"/>
        <w:tab w:val="left" w:pos="2160"/>
        <w:tab w:val="decimal" w:pos="2880"/>
      </w:tabs>
      <w:ind w:left="2880" w:hanging="236"/>
      <w:jc w:val="both"/>
    </w:pPr>
    <w:rPr>
      <w:rFonts w:ascii="Univers" w:eastAsia="Times New Roman" w:hAnsi="Univers"/>
      <w:lang w:val="en-US" w:eastAsia="es-ES"/>
    </w:rPr>
  </w:style>
  <w:style w:type="paragraph" w:customStyle="1" w:styleId="Documento1">
    <w:name w:val="Documento 1"/>
    <w:rsid w:val="00F404A2"/>
    <w:pPr>
      <w:keepNext/>
      <w:keepLines/>
      <w:widowControl w:val="0"/>
      <w:tabs>
        <w:tab w:val="left" w:pos="-720"/>
      </w:tabs>
      <w:jc w:val="both"/>
    </w:pPr>
    <w:rPr>
      <w:rFonts w:ascii="Univers" w:eastAsia="Times New Roman" w:hAnsi="Univers"/>
      <w:lang w:val="en-US" w:eastAsia="es-ES"/>
    </w:rPr>
  </w:style>
  <w:style w:type="paragraph" w:customStyle="1" w:styleId="Prder5">
    <w:name w:val="PÀ_Àr. der. 5"/>
    <w:rsid w:val="00F404A2"/>
    <w:pPr>
      <w:widowControl w:val="0"/>
      <w:tabs>
        <w:tab w:val="left" w:pos="-720"/>
        <w:tab w:val="left" w:pos="0"/>
        <w:tab w:val="left" w:pos="720"/>
        <w:tab w:val="left" w:pos="1440"/>
        <w:tab w:val="left" w:pos="2160"/>
        <w:tab w:val="left" w:pos="2880"/>
        <w:tab w:val="decimal" w:pos="3600"/>
      </w:tabs>
      <w:ind w:left="3600" w:hanging="356"/>
      <w:jc w:val="both"/>
    </w:pPr>
    <w:rPr>
      <w:rFonts w:ascii="Univers" w:eastAsia="Times New Roman" w:hAnsi="Univers"/>
      <w:lang w:val="en-US" w:eastAsia="es-ES"/>
    </w:rPr>
  </w:style>
  <w:style w:type="paragraph" w:customStyle="1" w:styleId="Prder6">
    <w:name w:val="PÀ_Àr. der. 6"/>
    <w:rsid w:val="00F404A2"/>
    <w:pPr>
      <w:widowControl w:val="0"/>
      <w:tabs>
        <w:tab w:val="left" w:pos="-720"/>
        <w:tab w:val="left" w:pos="0"/>
        <w:tab w:val="left" w:pos="720"/>
        <w:tab w:val="left" w:pos="1440"/>
        <w:tab w:val="left" w:pos="2160"/>
        <w:tab w:val="left" w:pos="2880"/>
        <w:tab w:val="left" w:pos="3600"/>
        <w:tab w:val="decimal" w:pos="4320"/>
      </w:tabs>
      <w:ind w:left="4320" w:hanging="356"/>
      <w:jc w:val="both"/>
    </w:pPr>
    <w:rPr>
      <w:rFonts w:ascii="Univers" w:eastAsia="Times New Roman" w:hAnsi="Univers"/>
      <w:lang w:val="en-US" w:eastAsia="es-ES"/>
    </w:rPr>
  </w:style>
  <w:style w:type="paragraph" w:customStyle="1" w:styleId="Prder7">
    <w:name w:val="PÀ_Àr. der. 7"/>
    <w:rsid w:val="00F404A2"/>
    <w:pPr>
      <w:widowControl w:val="0"/>
      <w:tabs>
        <w:tab w:val="left" w:pos="-720"/>
        <w:tab w:val="left" w:pos="0"/>
        <w:tab w:val="left" w:pos="720"/>
        <w:tab w:val="left" w:pos="1440"/>
        <w:tab w:val="left" w:pos="2160"/>
        <w:tab w:val="left" w:pos="2880"/>
        <w:tab w:val="left" w:pos="3600"/>
        <w:tab w:val="left" w:pos="4320"/>
        <w:tab w:val="decimal" w:pos="5040"/>
      </w:tabs>
      <w:ind w:left="5040" w:hanging="222"/>
      <w:jc w:val="both"/>
    </w:pPr>
    <w:rPr>
      <w:rFonts w:ascii="Univers" w:eastAsia="Times New Roman" w:hAnsi="Univers"/>
      <w:lang w:val="en-US" w:eastAsia="es-ES"/>
    </w:rPr>
  </w:style>
  <w:style w:type="paragraph" w:customStyle="1" w:styleId="Prder8">
    <w:name w:val="PÀ_Àr. der. 8"/>
    <w:rsid w:val="00F404A2"/>
    <w:pPr>
      <w:widowControl w:val="0"/>
      <w:tabs>
        <w:tab w:val="left" w:pos="-720"/>
        <w:tab w:val="left" w:pos="0"/>
        <w:tab w:val="left" w:pos="720"/>
        <w:tab w:val="left" w:pos="1440"/>
        <w:tab w:val="left" w:pos="2160"/>
        <w:tab w:val="left" w:pos="2880"/>
        <w:tab w:val="left" w:pos="3600"/>
        <w:tab w:val="left" w:pos="4320"/>
        <w:tab w:val="left" w:pos="5040"/>
        <w:tab w:val="decimal" w:pos="5760"/>
      </w:tabs>
      <w:ind w:left="5760" w:hanging="270"/>
      <w:jc w:val="both"/>
    </w:pPr>
    <w:rPr>
      <w:rFonts w:ascii="Univers" w:eastAsia="Times New Roman" w:hAnsi="Univers"/>
      <w:lang w:val="en-US" w:eastAsia="es-ES"/>
    </w:rPr>
  </w:style>
  <w:style w:type="paragraph" w:customStyle="1" w:styleId="Tcnico4">
    <w:name w:val="TÀ)Àcnico 4"/>
    <w:rsid w:val="00F404A2"/>
    <w:pPr>
      <w:widowControl w:val="0"/>
      <w:tabs>
        <w:tab w:val="left" w:pos="-720"/>
      </w:tabs>
      <w:jc w:val="both"/>
    </w:pPr>
    <w:rPr>
      <w:rFonts w:ascii="Univers" w:eastAsia="Times New Roman" w:hAnsi="Univers"/>
      <w:b/>
      <w:lang w:val="en-US" w:eastAsia="es-ES"/>
    </w:rPr>
  </w:style>
  <w:style w:type="paragraph" w:customStyle="1" w:styleId="Tcnico5">
    <w:name w:val="TÀ)Àcnico 5"/>
    <w:rsid w:val="00F404A2"/>
    <w:pPr>
      <w:widowControl w:val="0"/>
      <w:tabs>
        <w:tab w:val="left" w:pos="-720"/>
      </w:tabs>
      <w:ind w:firstLine="720"/>
      <w:jc w:val="both"/>
    </w:pPr>
    <w:rPr>
      <w:rFonts w:ascii="Univers" w:eastAsia="Times New Roman" w:hAnsi="Univers"/>
      <w:b/>
      <w:lang w:val="en-US" w:eastAsia="es-ES"/>
    </w:rPr>
  </w:style>
  <w:style w:type="paragraph" w:customStyle="1" w:styleId="Tcnico6">
    <w:name w:val="TÀ)Àcnico 6"/>
    <w:rsid w:val="00F404A2"/>
    <w:pPr>
      <w:widowControl w:val="0"/>
      <w:tabs>
        <w:tab w:val="left" w:pos="-720"/>
      </w:tabs>
      <w:ind w:firstLine="720"/>
      <w:jc w:val="both"/>
    </w:pPr>
    <w:rPr>
      <w:rFonts w:ascii="Univers" w:eastAsia="Times New Roman" w:hAnsi="Univers"/>
      <w:b/>
      <w:lang w:val="en-US" w:eastAsia="es-ES"/>
    </w:rPr>
  </w:style>
  <w:style w:type="paragraph" w:customStyle="1" w:styleId="Tcnico7">
    <w:name w:val="TÀ)Àcnico 7"/>
    <w:rsid w:val="00F404A2"/>
    <w:pPr>
      <w:widowControl w:val="0"/>
      <w:tabs>
        <w:tab w:val="left" w:pos="-720"/>
      </w:tabs>
      <w:ind w:firstLine="720"/>
      <w:jc w:val="both"/>
    </w:pPr>
    <w:rPr>
      <w:rFonts w:ascii="Univers" w:eastAsia="Times New Roman" w:hAnsi="Univers"/>
      <w:b/>
      <w:lang w:val="en-US" w:eastAsia="es-ES"/>
    </w:rPr>
  </w:style>
  <w:style w:type="paragraph" w:customStyle="1" w:styleId="Tcnico8">
    <w:name w:val="TÀ)Àcnico 8"/>
    <w:rsid w:val="00F404A2"/>
    <w:pPr>
      <w:widowControl w:val="0"/>
      <w:tabs>
        <w:tab w:val="left" w:pos="-720"/>
      </w:tabs>
      <w:ind w:firstLine="720"/>
      <w:jc w:val="both"/>
    </w:pPr>
    <w:rPr>
      <w:rFonts w:ascii="Univers" w:eastAsia="Times New Roman" w:hAnsi="Univers"/>
      <w:b/>
      <w:lang w:val="en-US" w:eastAsia="es-ES"/>
    </w:rPr>
  </w:style>
  <w:style w:type="paragraph" w:customStyle="1" w:styleId="BodyText25">
    <w:name w:val="Body Text 25"/>
    <w:basedOn w:val="Normal"/>
    <w:rsid w:val="00F404A2"/>
    <w:pPr>
      <w:widowControl w:val="0"/>
      <w:spacing w:after="120"/>
      <w:jc w:val="both"/>
    </w:pPr>
    <w:rPr>
      <w:rFonts w:ascii="Arial" w:eastAsia="Times New Roman" w:hAnsi="Arial"/>
      <w:b/>
      <w:sz w:val="18"/>
      <w:szCs w:val="20"/>
      <w:lang w:val="es-ES_tradnl" w:eastAsia="es-ES"/>
    </w:rPr>
  </w:style>
  <w:style w:type="paragraph" w:customStyle="1" w:styleId="BodyText24">
    <w:name w:val="Body Text 24"/>
    <w:basedOn w:val="Normal"/>
    <w:rsid w:val="00F404A2"/>
    <w:pPr>
      <w:widowControl w:val="0"/>
      <w:spacing w:after="120"/>
      <w:jc w:val="both"/>
    </w:pPr>
    <w:rPr>
      <w:rFonts w:ascii="Arial" w:eastAsia="Times New Roman" w:hAnsi="Arial"/>
      <w:szCs w:val="20"/>
      <w:lang w:val="es-ES_tradnl" w:eastAsia="es-ES"/>
    </w:rPr>
  </w:style>
  <w:style w:type="paragraph" w:customStyle="1" w:styleId="Prder2">
    <w:name w:val="PÀ_À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BodyText27">
    <w:name w:val="Body Text 27"/>
    <w:basedOn w:val="Normal"/>
    <w:rsid w:val="00F404A2"/>
    <w:pPr>
      <w:widowControl w:val="0"/>
      <w:spacing w:after="120"/>
      <w:jc w:val="both"/>
    </w:pPr>
    <w:rPr>
      <w:rFonts w:ascii="Arial" w:eastAsia="Times New Roman" w:hAnsi="Arial"/>
      <w:szCs w:val="20"/>
      <w:lang w:val="es-ES_tradnl" w:eastAsia="es-ES"/>
    </w:rPr>
  </w:style>
  <w:style w:type="paragraph" w:customStyle="1" w:styleId="BodyText26">
    <w:name w:val="Body Text 26"/>
    <w:basedOn w:val="Normal"/>
    <w:rsid w:val="00F404A2"/>
    <w:pPr>
      <w:widowControl w:val="0"/>
      <w:spacing w:after="120"/>
      <w:jc w:val="center"/>
    </w:pPr>
    <w:rPr>
      <w:rFonts w:ascii="Arial" w:eastAsia="Times New Roman" w:hAnsi="Arial"/>
      <w:b/>
      <w:sz w:val="20"/>
      <w:szCs w:val="20"/>
      <w:lang w:val="es-ES_tradnl" w:eastAsia="es-ES"/>
    </w:rPr>
  </w:style>
  <w:style w:type="paragraph" w:customStyle="1" w:styleId="BodyText28">
    <w:name w:val="Body Text 28"/>
    <w:basedOn w:val="Normal"/>
    <w:rsid w:val="00F404A2"/>
    <w:pPr>
      <w:widowControl w:val="0"/>
      <w:tabs>
        <w:tab w:val="left" w:pos="9356"/>
      </w:tabs>
      <w:spacing w:after="120"/>
      <w:jc w:val="center"/>
    </w:pPr>
    <w:rPr>
      <w:rFonts w:ascii="Arial" w:eastAsia="Times New Roman" w:hAnsi="Arial"/>
      <w:b/>
      <w:i/>
      <w:sz w:val="14"/>
      <w:szCs w:val="20"/>
      <w:lang w:val="es-ES_tradnl" w:eastAsia="es-ES"/>
    </w:rPr>
  </w:style>
  <w:style w:type="paragraph" w:customStyle="1" w:styleId="xl55">
    <w:name w:val="xl55"/>
    <w:basedOn w:val="Normal"/>
    <w:rsid w:val="00F404A2"/>
    <w:pPr>
      <w:pBdr>
        <w:left w:val="single" w:sz="8" w:space="0" w:color="auto"/>
        <w:bottom w:val="single" w:sz="8" w:space="0" w:color="auto"/>
      </w:pBdr>
      <w:spacing w:before="100" w:beforeAutospacing="1" w:after="100" w:afterAutospacing="1"/>
      <w:jc w:val="both"/>
    </w:pPr>
    <w:rPr>
      <w:rFonts w:ascii="Arial Unicode MS" w:eastAsia="Arial Unicode MS" w:hAnsi="Arial Unicode MS" w:cs="Arial Unicode MS"/>
      <w:lang w:val="es-ES" w:eastAsia="es-ES"/>
    </w:rPr>
  </w:style>
  <w:style w:type="paragraph" w:customStyle="1" w:styleId="titulo1">
    <w:name w:val="titulo 1"/>
    <w:basedOn w:val="Normal"/>
    <w:rsid w:val="00F404A2"/>
    <w:pPr>
      <w:spacing w:after="120"/>
      <w:jc w:val="center"/>
    </w:pPr>
    <w:rPr>
      <w:rFonts w:ascii="Arial" w:eastAsia="Times New Roman" w:hAnsi="Arial"/>
      <w:b/>
      <w:sz w:val="28"/>
      <w:szCs w:val="20"/>
      <w:lang w:val="es-ES_tradnl" w:eastAsia="es-ES"/>
    </w:rPr>
  </w:style>
  <w:style w:type="paragraph" w:customStyle="1" w:styleId="tituloz">
    <w:name w:val="tituloz"/>
    <w:basedOn w:val="Normal"/>
    <w:rsid w:val="00F404A2"/>
    <w:pPr>
      <w:spacing w:after="120"/>
      <w:jc w:val="both"/>
    </w:pPr>
    <w:rPr>
      <w:rFonts w:ascii="Arial" w:eastAsia="Times New Roman" w:hAnsi="Arial"/>
      <w:b/>
      <w:szCs w:val="20"/>
      <w:lang w:val="es-ES_tradnl" w:eastAsia="es-ES"/>
    </w:rPr>
  </w:style>
  <w:style w:type="paragraph" w:customStyle="1" w:styleId="AClusulaCT">
    <w:name w:val="A. Cláusula C/T"/>
    <w:basedOn w:val="Normal"/>
    <w:next w:val="TextodelaClusula"/>
    <w:rsid w:val="00F404A2"/>
    <w:pPr>
      <w:keepNext/>
      <w:tabs>
        <w:tab w:val="num" w:pos="425"/>
      </w:tabs>
      <w:spacing w:before="240" w:after="120"/>
      <w:ind w:left="425" w:hanging="425"/>
      <w:jc w:val="both"/>
    </w:pPr>
    <w:rPr>
      <w:rFonts w:ascii="Arial" w:eastAsia="Times New Roman" w:hAnsi="Arial"/>
      <w:b/>
      <w:caps/>
      <w:sz w:val="20"/>
      <w:szCs w:val="20"/>
      <w:lang w:eastAsia="es-ES"/>
    </w:rPr>
  </w:style>
  <w:style w:type="paragraph" w:customStyle="1" w:styleId="11a">
    <w:name w:val="1.1.a"/>
    <w:basedOn w:val="Normal"/>
    <w:rsid w:val="00F404A2"/>
    <w:pPr>
      <w:tabs>
        <w:tab w:val="left" w:pos="709"/>
        <w:tab w:val="left" w:pos="1134"/>
      </w:tabs>
      <w:spacing w:after="120"/>
      <w:ind w:left="1134" w:hanging="1134"/>
      <w:jc w:val="both"/>
    </w:pPr>
    <w:rPr>
      <w:rFonts w:ascii="Arial" w:eastAsia="Times New Roman" w:hAnsi="Arial"/>
      <w:sz w:val="28"/>
      <w:szCs w:val="20"/>
      <w:lang w:val="es-ES_tradnl" w:eastAsia="es-ES"/>
    </w:rPr>
  </w:style>
  <w:style w:type="paragraph" w:customStyle="1" w:styleId="Mapadeldocumento1">
    <w:name w:val="Mapa del documento1"/>
    <w:basedOn w:val="Normal"/>
    <w:rsid w:val="00F404A2"/>
    <w:pPr>
      <w:widowControl w:val="0"/>
      <w:shd w:val="clear" w:color="auto" w:fill="000080"/>
      <w:overflowPunct w:val="0"/>
      <w:autoSpaceDE w:val="0"/>
      <w:autoSpaceDN w:val="0"/>
      <w:adjustRightInd w:val="0"/>
      <w:spacing w:after="120"/>
      <w:jc w:val="both"/>
      <w:textAlignment w:val="baseline"/>
    </w:pPr>
    <w:rPr>
      <w:rFonts w:ascii="Tahoma" w:eastAsia="Times New Roman" w:hAnsi="Tahoma"/>
      <w:sz w:val="20"/>
      <w:szCs w:val="20"/>
      <w:lang w:val="es-ES_tradnl" w:eastAsia="es-ES"/>
    </w:rPr>
  </w:style>
  <w:style w:type="paragraph" w:customStyle="1" w:styleId="BodyTextIndent32">
    <w:name w:val="Body Text Indent 32"/>
    <w:basedOn w:val="Normal"/>
    <w:rsid w:val="00F404A2"/>
    <w:pPr>
      <w:widowControl w:val="0"/>
      <w:overflowPunct w:val="0"/>
      <w:autoSpaceDE w:val="0"/>
      <w:autoSpaceDN w:val="0"/>
      <w:adjustRightInd w:val="0"/>
      <w:spacing w:after="120"/>
      <w:ind w:left="709"/>
      <w:jc w:val="both"/>
      <w:textAlignment w:val="baseline"/>
    </w:pPr>
    <w:rPr>
      <w:rFonts w:ascii="Arial" w:eastAsia="Times New Roman" w:hAnsi="Arial"/>
      <w:color w:val="0000FF"/>
      <w:sz w:val="20"/>
      <w:szCs w:val="20"/>
      <w:lang w:eastAsia="es-ES"/>
    </w:rPr>
  </w:style>
  <w:style w:type="paragraph" w:customStyle="1" w:styleId="BodyText29">
    <w:name w:val="Body Text 29"/>
    <w:basedOn w:val="Normal"/>
    <w:rsid w:val="00F404A2"/>
    <w:pPr>
      <w:widowControl w:val="0"/>
      <w:tabs>
        <w:tab w:val="left" w:pos="-720"/>
      </w:tabs>
      <w:overflowPunct w:val="0"/>
      <w:autoSpaceDE w:val="0"/>
      <w:autoSpaceDN w:val="0"/>
      <w:adjustRightInd w:val="0"/>
      <w:spacing w:after="120"/>
      <w:ind w:left="284" w:hanging="284"/>
      <w:jc w:val="both"/>
      <w:textAlignment w:val="baseline"/>
    </w:pPr>
    <w:rPr>
      <w:rFonts w:ascii="Arial" w:eastAsia="Times New Roman" w:hAnsi="Arial"/>
      <w:sz w:val="20"/>
      <w:szCs w:val="20"/>
      <w:lang w:val="es-ES_tradnl" w:eastAsia="es-ES"/>
    </w:rPr>
  </w:style>
  <w:style w:type="paragraph" w:customStyle="1" w:styleId="t1">
    <w:name w:val="t1"/>
    <w:basedOn w:val="Normal"/>
    <w:rsid w:val="00F404A2"/>
    <w:pPr>
      <w:widowControl w:val="0"/>
      <w:autoSpaceDE w:val="0"/>
      <w:autoSpaceDN w:val="0"/>
      <w:adjustRightInd w:val="0"/>
      <w:spacing w:after="120" w:line="240" w:lineRule="atLeast"/>
      <w:jc w:val="both"/>
    </w:pPr>
    <w:rPr>
      <w:rFonts w:ascii="Arial" w:eastAsia="Times New Roman" w:hAnsi="Arial"/>
      <w:szCs w:val="20"/>
      <w:lang w:val="es-ES" w:eastAsia="es-ES"/>
    </w:rPr>
  </w:style>
  <w:style w:type="paragraph" w:customStyle="1" w:styleId="xl40">
    <w:name w:val="xl40"/>
    <w:basedOn w:val="Normal"/>
    <w:rsid w:val="00F404A2"/>
    <w:pPr>
      <w:pBdr>
        <w:left w:val="single" w:sz="4" w:space="0" w:color="auto"/>
        <w:bottom w:val="single" w:sz="4" w:space="0" w:color="auto"/>
      </w:pBdr>
      <w:spacing w:before="100" w:beforeAutospacing="1" w:after="100" w:afterAutospacing="1"/>
      <w:jc w:val="both"/>
    </w:pPr>
    <w:rPr>
      <w:rFonts w:ascii="Arial" w:eastAsia="Arial Unicode MS" w:hAnsi="Arial" w:cs="Arial"/>
      <w:sz w:val="14"/>
      <w:szCs w:val="14"/>
      <w:lang w:val="es-ES" w:eastAsia="es-ES"/>
    </w:rPr>
  </w:style>
  <w:style w:type="paragraph" w:customStyle="1" w:styleId="xl39">
    <w:name w:val="xl3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sz w:val="14"/>
      <w:szCs w:val="14"/>
      <w:lang w:val="es-ES" w:eastAsia="es-ES"/>
    </w:rPr>
  </w:style>
  <w:style w:type="paragraph" w:customStyle="1" w:styleId="xl41">
    <w:name w:val="xl4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xl42">
    <w:name w:val="xl4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Sangra3detindependiente2">
    <w:name w:val="Sangría 3 de t. independiente2"/>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Textoindependiente4">
    <w:name w:val="Texto independiente 4"/>
    <w:basedOn w:val="Sangradetextonormal"/>
    <w:rsid w:val="00F404A2"/>
    <w:pPr>
      <w:autoSpaceDE w:val="0"/>
      <w:autoSpaceDN w:val="0"/>
    </w:pPr>
    <w:rPr>
      <w:rFonts w:ascii="Times New (W1)" w:hAnsi="Times New (W1)"/>
      <w:lang w:val="es-ES_tradnl"/>
    </w:rPr>
  </w:style>
  <w:style w:type="paragraph" w:customStyle="1" w:styleId="Textoindependiente5">
    <w:name w:val="Texto independiente 5"/>
    <w:basedOn w:val="Sangradetextonormal"/>
    <w:rsid w:val="00F404A2"/>
    <w:pPr>
      <w:autoSpaceDE w:val="0"/>
      <w:autoSpaceDN w:val="0"/>
    </w:pPr>
    <w:rPr>
      <w:rFonts w:ascii="Times New (W1)" w:hAnsi="Times New (W1)"/>
      <w:lang w:val="es-ES_tradnl"/>
    </w:rPr>
  </w:style>
  <w:style w:type="paragraph" w:customStyle="1" w:styleId="Textoindependiente23">
    <w:name w:val="Texto independiente 23"/>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210">
    <w:name w:val="Body Text 210"/>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Textoindependiente24">
    <w:name w:val="Texto independiente 24"/>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Indent33">
    <w:name w:val="Body Text Indent 33"/>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styleId="Lista2">
    <w:name w:val="List 2"/>
    <w:basedOn w:val="Normal"/>
    <w:rsid w:val="00F404A2"/>
    <w:pPr>
      <w:spacing w:after="120"/>
      <w:ind w:left="566" w:hanging="283"/>
      <w:jc w:val="both"/>
    </w:pPr>
    <w:rPr>
      <w:rFonts w:ascii="Arial" w:eastAsia="Times New Roman" w:hAnsi="Arial"/>
      <w:lang w:val="es-ES" w:eastAsia="es-ES"/>
    </w:rPr>
  </w:style>
  <w:style w:type="paragraph" w:customStyle="1" w:styleId="BodyTextIndent34">
    <w:name w:val="Body Text Indent 34"/>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BodyText212">
    <w:name w:val="Body Text 21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4">
    <w:name w:val="Body Text 34"/>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3">
    <w:name w:val="Block Text3"/>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4">
    <w:name w:val="Body Text Indent 24"/>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CM1">
    <w:name w:val="CM1"/>
    <w:basedOn w:val="Default"/>
    <w:next w:val="Default"/>
    <w:rsid w:val="00F404A2"/>
    <w:pPr>
      <w:spacing w:line="248" w:lineRule="atLeast"/>
    </w:pPr>
    <w:rPr>
      <w:color w:val="auto"/>
      <w:lang w:val="es-MX" w:eastAsia="es-MX"/>
    </w:rPr>
  </w:style>
  <w:style w:type="paragraph" w:customStyle="1" w:styleId="CM2">
    <w:name w:val="CM2"/>
    <w:basedOn w:val="Default"/>
    <w:next w:val="Default"/>
    <w:rsid w:val="00F404A2"/>
    <w:pPr>
      <w:spacing w:line="246" w:lineRule="atLeast"/>
    </w:pPr>
    <w:rPr>
      <w:color w:val="auto"/>
      <w:lang w:val="es-MX" w:eastAsia="es-MX"/>
    </w:rPr>
  </w:style>
  <w:style w:type="paragraph" w:customStyle="1" w:styleId="CM5">
    <w:name w:val="CM5"/>
    <w:basedOn w:val="Default"/>
    <w:next w:val="Default"/>
    <w:rsid w:val="00F404A2"/>
    <w:rPr>
      <w:color w:val="auto"/>
      <w:lang w:val="es-MX" w:eastAsia="es-MX"/>
    </w:rPr>
  </w:style>
  <w:style w:type="paragraph" w:customStyle="1" w:styleId="CM8">
    <w:name w:val="CM8"/>
    <w:basedOn w:val="Default"/>
    <w:next w:val="Default"/>
    <w:rsid w:val="00F404A2"/>
    <w:rPr>
      <w:color w:val="auto"/>
      <w:lang w:val="es-MX" w:eastAsia="es-MX"/>
    </w:rPr>
  </w:style>
  <w:style w:type="paragraph" w:customStyle="1" w:styleId="CM9">
    <w:name w:val="CM9"/>
    <w:basedOn w:val="Default"/>
    <w:next w:val="Default"/>
    <w:rsid w:val="00F404A2"/>
    <w:rPr>
      <w:color w:val="auto"/>
      <w:lang w:val="es-MX" w:eastAsia="es-MX"/>
    </w:rPr>
  </w:style>
  <w:style w:type="paragraph" w:customStyle="1" w:styleId="ListParagraph1">
    <w:name w:val="List Paragraph1"/>
    <w:basedOn w:val="Normal"/>
    <w:rsid w:val="00F404A2"/>
    <w:pPr>
      <w:spacing w:after="120"/>
      <w:ind w:left="720"/>
      <w:contextualSpacing/>
      <w:jc w:val="both"/>
    </w:pPr>
    <w:rPr>
      <w:rFonts w:ascii="Arial" w:hAnsi="Arial"/>
      <w:sz w:val="20"/>
      <w:szCs w:val="20"/>
      <w:lang w:val="es-ES" w:eastAsia="es-ES"/>
    </w:rPr>
  </w:style>
  <w:style w:type="paragraph" w:customStyle="1" w:styleId="BodyText311">
    <w:name w:val="Body Text 311"/>
    <w:basedOn w:val="Normal"/>
    <w:rsid w:val="00F404A2"/>
    <w:pPr>
      <w:spacing w:after="120"/>
      <w:jc w:val="both"/>
    </w:pPr>
    <w:rPr>
      <w:rFonts w:ascii="Arial Narrow" w:hAnsi="Arial Narrow"/>
      <w:color w:val="0000FF"/>
      <w:szCs w:val="20"/>
      <w:lang w:val="es-ES_tradnl" w:eastAsia="es-ES"/>
    </w:rPr>
  </w:style>
  <w:style w:type="paragraph" w:customStyle="1" w:styleId="BlockText11">
    <w:name w:val="Block Text11"/>
    <w:basedOn w:val="Normal"/>
    <w:rsid w:val="00F404A2"/>
    <w:pPr>
      <w:spacing w:after="120"/>
      <w:ind w:left="284" w:right="-284"/>
      <w:jc w:val="both"/>
    </w:pPr>
    <w:rPr>
      <w:rFonts w:ascii="Arial" w:hAnsi="Arial"/>
      <w:color w:val="000000"/>
      <w:szCs w:val="20"/>
      <w:lang w:val="es-ES_tradnl" w:eastAsia="es-ES"/>
    </w:rPr>
  </w:style>
  <w:style w:type="paragraph" w:customStyle="1" w:styleId="BodyTextIndent211">
    <w:name w:val="Body Text Indent 211"/>
    <w:basedOn w:val="Normal"/>
    <w:rsid w:val="00F404A2"/>
    <w:pPr>
      <w:spacing w:after="120"/>
      <w:ind w:left="851" w:hanging="284"/>
      <w:jc w:val="both"/>
    </w:pPr>
    <w:rPr>
      <w:rFonts w:ascii="Arial" w:hAnsi="Arial"/>
      <w:color w:val="000000"/>
      <w:szCs w:val="20"/>
      <w:lang w:val="es-ES_tradnl" w:eastAsia="es-ES"/>
    </w:rPr>
  </w:style>
  <w:style w:type="paragraph" w:customStyle="1" w:styleId="TOCHeading1">
    <w:name w:val="TOC Heading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rPr>
  </w:style>
  <w:style w:type="paragraph" w:customStyle="1" w:styleId="Prrafodelista1">
    <w:name w:val="Párrafo de lista1"/>
    <w:basedOn w:val="Normal"/>
    <w:rsid w:val="00F404A2"/>
    <w:pPr>
      <w:spacing w:after="120"/>
      <w:ind w:left="720"/>
      <w:contextualSpacing/>
      <w:jc w:val="both"/>
    </w:pPr>
    <w:rPr>
      <w:rFonts w:ascii="Arial" w:hAnsi="Arial"/>
      <w:sz w:val="20"/>
      <w:szCs w:val="20"/>
      <w:lang w:val="es-ES" w:eastAsia="es-ES"/>
    </w:rPr>
  </w:style>
  <w:style w:type="paragraph" w:customStyle="1" w:styleId="CABEZA">
    <w:name w:val="CABEZA"/>
    <w:basedOn w:val="Normal"/>
    <w:rsid w:val="00F404A2"/>
    <w:pPr>
      <w:spacing w:after="120"/>
      <w:jc w:val="center"/>
    </w:pPr>
    <w:rPr>
      <w:rFonts w:ascii="Arial" w:eastAsia="Times New Roman" w:hAnsi="Arial" w:cs="Arial"/>
      <w:b/>
      <w:sz w:val="28"/>
      <w:szCs w:val="28"/>
      <w:lang w:val="es-ES_tradnl" w:eastAsia="es-MX"/>
    </w:rPr>
  </w:style>
  <w:style w:type="paragraph" w:customStyle="1" w:styleId="ANOTACION">
    <w:name w:val="ANOTACION"/>
    <w:basedOn w:val="Normal"/>
    <w:rsid w:val="00F404A2"/>
    <w:pPr>
      <w:spacing w:before="101" w:after="101" w:line="216" w:lineRule="atLeast"/>
      <w:jc w:val="center"/>
    </w:pPr>
    <w:rPr>
      <w:rFonts w:ascii="Arial" w:eastAsia="Times New Roman" w:hAnsi="Arial"/>
      <w:b/>
      <w:sz w:val="18"/>
      <w:szCs w:val="20"/>
      <w:lang w:val="es-ES_tradnl" w:eastAsia="es-ES"/>
    </w:rPr>
  </w:style>
  <w:style w:type="paragraph" w:customStyle="1" w:styleId="Titulo10">
    <w:name w:val="Titulo 1"/>
    <w:basedOn w:val="Texto"/>
    <w:rsid w:val="00F404A2"/>
    <w:pPr>
      <w:pBdr>
        <w:bottom w:val="single" w:sz="12" w:space="1" w:color="auto"/>
      </w:pBdr>
      <w:spacing w:before="120" w:after="0" w:line="240" w:lineRule="auto"/>
      <w:ind w:firstLine="0"/>
      <w:outlineLvl w:val="0"/>
    </w:pPr>
    <w:rPr>
      <w:rFonts w:ascii="Times New Roman" w:hAnsi="Times New Roman" w:cs="Arial"/>
      <w:b/>
      <w:lang w:val="es-MX" w:eastAsia="es-MX"/>
    </w:rPr>
  </w:style>
  <w:style w:type="paragraph" w:customStyle="1" w:styleId="Titulo2">
    <w:name w:val="Titulo 2"/>
    <w:basedOn w:val="Texto"/>
    <w:rsid w:val="00F404A2"/>
    <w:pPr>
      <w:pBdr>
        <w:top w:val="double" w:sz="6" w:space="1" w:color="auto"/>
      </w:pBdr>
      <w:spacing w:line="240" w:lineRule="auto"/>
      <w:ind w:firstLine="0"/>
      <w:outlineLvl w:val="1"/>
    </w:pPr>
    <w:rPr>
      <w:rFonts w:cs="Arial"/>
      <w:szCs w:val="20"/>
      <w:lang w:val="es-MX"/>
    </w:rPr>
  </w:style>
  <w:style w:type="paragraph" w:customStyle="1" w:styleId="Prrafodelista2">
    <w:name w:val="Párrafo de lista2"/>
    <w:basedOn w:val="Normal"/>
    <w:rsid w:val="00F404A2"/>
    <w:pPr>
      <w:spacing w:after="120"/>
      <w:ind w:left="720"/>
      <w:contextualSpacing/>
      <w:jc w:val="both"/>
    </w:pPr>
    <w:rPr>
      <w:rFonts w:ascii="Arial" w:hAnsi="Arial"/>
      <w:sz w:val="20"/>
      <w:szCs w:val="20"/>
      <w:lang w:val="es-ES" w:eastAsia="es-ES"/>
    </w:rPr>
  </w:style>
  <w:style w:type="paragraph" w:customStyle="1" w:styleId="TtulodeTDC1">
    <w:name w:val="Título de TDC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lang w:eastAsia="en-US"/>
    </w:rPr>
  </w:style>
  <w:style w:type="paragraph" w:customStyle="1" w:styleId="ecxmsonormal">
    <w:name w:val="ecxmsonormal"/>
    <w:basedOn w:val="Normal"/>
    <w:rsid w:val="00F404A2"/>
    <w:pPr>
      <w:spacing w:after="324"/>
      <w:jc w:val="both"/>
    </w:pPr>
    <w:rPr>
      <w:rFonts w:ascii="Arial" w:eastAsia="Times New Roman" w:hAnsi="Arial"/>
      <w:lang w:val="es-ES" w:eastAsia="es-ES"/>
    </w:rPr>
  </w:style>
  <w:style w:type="paragraph" w:styleId="Tabladeilustraciones">
    <w:name w:val="table of figures"/>
    <w:basedOn w:val="Normal"/>
    <w:next w:val="Normal"/>
    <w:rsid w:val="00F404A2"/>
    <w:pPr>
      <w:spacing w:after="120"/>
      <w:ind w:left="480" w:hanging="480"/>
      <w:jc w:val="both"/>
    </w:pPr>
    <w:rPr>
      <w:rFonts w:ascii="Arial" w:eastAsia="Times New Roman" w:hAnsi="Arial"/>
      <w:lang w:val="es-ES" w:eastAsia="es-ES"/>
    </w:rPr>
  </w:style>
  <w:style w:type="paragraph" w:styleId="Revisin">
    <w:name w:val="Revision"/>
    <w:hidden/>
    <w:uiPriority w:val="99"/>
    <w:semiHidden/>
    <w:rsid w:val="00F404A2"/>
    <w:rPr>
      <w:sz w:val="22"/>
      <w:szCs w:val="22"/>
      <w:lang w:eastAsia="en-US"/>
    </w:rPr>
  </w:style>
  <w:style w:type="paragraph" w:styleId="Sinespaciado">
    <w:name w:val="No Spacing"/>
    <w:link w:val="SinespaciadoCar"/>
    <w:qFormat/>
    <w:rsid w:val="00F404A2"/>
    <w:rPr>
      <w:rFonts w:eastAsia="Times New Roman"/>
      <w:sz w:val="22"/>
      <w:szCs w:val="22"/>
      <w:lang w:val="es-ES" w:eastAsia="en-US"/>
    </w:rPr>
  </w:style>
  <w:style w:type="character" w:customStyle="1" w:styleId="SinespaciadoCar">
    <w:name w:val="Sin espaciado Car"/>
    <w:link w:val="Sinespaciado"/>
    <w:rsid w:val="00F404A2"/>
    <w:rPr>
      <w:rFonts w:eastAsia="Times New Roman"/>
      <w:sz w:val="22"/>
      <w:szCs w:val="22"/>
      <w:lang w:val="es-ES" w:eastAsia="en-US"/>
    </w:rPr>
  </w:style>
  <w:style w:type="paragraph" w:customStyle="1" w:styleId="Encabezado1">
    <w:name w:val="Encabezado1"/>
    <w:basedOn w:val="Ttulo2"/>
    <w:link w:val="Encabezado1Car"/>
    <w:qFormat/>
    <w:rsid w:val="00F404A2"/>
    <w:pPr>
      <w:spacing w:before="180" w:after="180"/>
    </w:pPr>
    <w:rPr>
      <w:rFonts w:ascii="Cambria" w:eastAsia="Times New Roman" w:hAnsi="Cambria" w:cs="Times New Roman"/>
      <w:bCs/>
      <w:color w:val="auto"/>
      <w:sz w:val="24"/>
      <w:u w:val="single"/>
      <w:lang w:val="en-US"/>
    </w:rPr>
  </w:style>
  <w:style w:type="character" w:customStyle="1" w:styleId="Encabezado1Car">
    <w:name w:val="Encabezado1 Car"/>
    <w:link w:val="Encabezado1"/>
    <w:rsid w:val="00F404A2"/>
    <w:rPr>
      <w:rFonts w:ascii="Cambria" w:eastAsia="Times New Roman" w:hAnsi="Cambria"/>
      <w:bCs/>
      <w:sz w:val="24"/>
      <w:szCs w:val="26"/>
      <w:u w:val="single"/>
      <w:lang w:val="en-US" w:eastAsia="en-US"/>
    </w:rPr>
  </w:style>
  <w:style w:type="paragraph" w:customStyle="1" w:styleId="Sangra2detindependiente2">
    <w:name w:val="Sangría 2 de t. independiente2"/>
    <w:basedOn w:val="Normal"/>
    <w:rsid w:val="00F404A2"/>
    <w:pPr>
      <w:spacing w:line="20" w:lineRule="atLeast"/>
      <w:ind w:left="851" w:hanging="142"/>
      <w:jc w:val="both"/>
    </w:pPr>
    <w:rPr>
      <w:rFonts w:ascii="Arial" w:eastAsia="Times New Roman" w:hAnsi="Arial"/>
      <w:sz w:val="20"/>
      <w:szCs w:val="20"/>
      <w:lang w:val="es-ES_tradnl" w:eastAsia="es-ES"/>
    </w:rPr>
  </w:style>
  <w:style w:type="paragraph" w:customStyle="1" w:styleId="Sangra3detindependiente3">
    <w:name w:val="Sangría 3 de t. independiente3"/>
    <w:basedOn w:val="Normal"/>
    <w:rsid w:val="00F404A2"/>
    <w:pPr>
      <w:widowControl w:val="0"/>
      <w:ind w:firstLine="705"/>
      <w:jc w:val="both"/>
    </w:pPr>
    <w:rPr>
      <w:rFonts w:ascii="Arial" w:eastAsia="Times New Roman" w:hAnsi="Arial"/>
      <w:b/>
      <w:szCs w:val="20"/>
      <w:lang w:val="es-ES" w:eastAsia="es-ES"/>
    </w:rPr>
  </w:style>
  <w:style w:type="paragraph" w:customStyle="1" w:styleId="BodyBullet">
    <w:name w:val="Body Bullet"/>
    <w:rsid w:val="00F404A2"/>
    <w:rPr>
      <w:rFonts w:ascii="Helvetica" w:eastAsia="ヒラギノ角ゴ Pro W3" w:hAnsi="Helvetica"/>
      <w:color w:val="000000"/>
      <w:sz w:val="24"/>
      <w:lang w:val="en-US" w:eastAsia="es-ES"/>
    </w:rPr>
  </w:style>
  <w:style w:type="table" w:customStyle="1" w:styleId="Tablaconcuadrcula1">
    <w:name w:val="Tabla con cuadrícula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F404A2"/>
    <w:rPr>
      <w:color w:val="808080"/>
    </w:rPr>
  </w:style>
  <w:style w:type="paragraph" w:customStyle="1" w:styleId="Style1">
    <w:name w:val="Style 1"/>
    <w:basedOn w:val="Normal"/>
    <w:uiPriority w:val="99"/>
    <w:rsid w:val="00F404A2"/>
    <w:pPr>
      <w:widowControl w:val="0"/>
      <w:autoSpaceDE w:val="0"/>
      <w:autoSpaceDN w:val="0"/>
      <w:adjustRightInd w:val="0"/>
      <w:jc w:val="both"/>
    </w:pPr>
    <w:rPr>
      <w:rFonts w:ascii="Arial" w:eastAsia="Times New Roman" w:hAnsi="Arial"/>
      <w:sz w:val="20"/>
      <w:szCs w:val="20"/>
      <w:lang w:val="en-US" w:eastAsia="es-MX"/>
    </w:rPr>
  </w:style>
  <w:style w:type="numbering" w:customStyle="1" w:styleId="Sinlista11">
    <w:name w:val="Sin lista11"/>
    <w:next w:val="Sinlista"/>
    <w:uiPriority w:val="99"/>
    <w:semiHidden/>
    <w:unhideWhenUsed/>
    <w:rsid w:val="00F404A2"/>
  </w:style>
  <w:style w:type="table" w:customStyle="1" w:styleId="Tablaconcuadrcula3">
    <w:name w:val="Tabla con cuadrícula3"/>
    <w:basedOn w:val="Tablanormal"/>
    <w:next w:val="Tablaconcuadrcula"/>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404A2"/>
    <w:pPr>
      <w:widowControl w:val="0"/>
      <w:autoSpaceDE w:val="0"/>
      <w:autoSpaceDN w:val="0"/>
    </w:pPr>
    <w:rPr>
      <w:rFonts w:ascii="Arial" w:eastAsia="Arial" w:hAnsi="Arial" w:cs="Arial"/>
      <w:sz w:val="22"/>
      <w:szCs w:val="22"/>
      <w:lang w:val="es-ES" w:eastAsia="es-ES" w:bidi="es-ES"/>
    </w:rPr>
  </w:style>
  <w:style w:type="table" w:customStyle="1" w:styleId="TableNormal10">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tyle21">
    <w:name w:val="Style 21"/>
    <w:basedOn w:val="Normal"/>
    <w:uiPriority w:val="99"/>
    <w:rsid w:val="00F404A2"/>
    <w:pPr>
      <w:widowControl w:val="0"/>
      <w:autoSpaceDE w:val="0"/>
      <w:autoSpaceDN w:val="0"/>
      <w:spacing w:before="216"/>
      <w:ind w:left="144" w:right="216"/>
      <w:jc w:val="both"/>
    </w:pPr>
    <w:rPr>
      <w:rFonts w:ascii="Arial" w:eastAsiaTheme="minorEastAsia" w:hAnsi="Arial" w:cs="Arial"/>
      <w:b/>
      <w:bCs/>
      <w:sz w:val="21"/>
      <w:szCs w:val="21"/>
      <w:lang w:val="en-US" w:eastAsia="es-ES"/>
    </w:rPr>
  </w:style>
  <w:style w:type="paragraph" w:customStyle="1" w:styleId="Style23">
    <w:name w:val="Style 23"/>
    <w:basedOn w:val="Normal"/>
    <w:uiPriority w:val="99"/>
    <w:rsid w:val="00F404A2"/>
    <w:pPr>
      <w:widowControl w:val="0"/>
      <w:autoSpaceDE w:val="0"/>
      <w:autoSpaceDN w:val="0"/>
      <w:spacing w:before="252"/>
      <w:ind w:left="144" w:right="288"/>
      <w:jc w:val="both"/>
    </w:pPr>
    <w:rPr>
      <w:rFonts w:ascii="Tahoma" w:eastAsiaTheme="minorEastAsia" w:hAnsi="Tahoma" w:cs="Tahoma"/>
      <w:sz w:val="20"/>
      <w:szCs w:val="20"/>
      <w:lang w:val="en-US" w:eastAsia="es-ES"/>
    </w:rPr>
  </w:style>
  <w:style w:type="character" w:customStyle="1" w:styleId="CharacterStyle3">
    <w:name w:val="Character Style 3"/>
    <w:uiPriority w:val="99"/>
    <w:rsid w:val="00F404A2"/>
    <w:rPr>
      <w:rFonts w:ascii="Tahoma" w:hAnsi="Tahoma" w:cs="Tahoma"/>
      <w:sz w:val="20"/>
      <w:szCs w:val="20"/>
    </w:rPr>
  </w:style>
  <w:style w:type="character" w:customStyle="1" w:styleId="CharacterStyle13">
    <w:name w:val="Character Style 13"/>
    <w:uiPriority w:val="99"/>
    <w:rsid w:val="00F404A2"/>
    <w:rPr>
      <w:rFonts w:ascii="Arial" w:hAnsi="Arial" w:cs="Arial"/>
      <w:b/>
      <w:bCs/>
      <w:sz w:val="21"/>
      <w:szCs w:val="21"/>
    </w:rPr>
  </w:style>
  <w:style w:type="numbering" w:customStyle="1" w:styleId="Sinlista2">
    <w:name w:val="Sin lista2"/>
    <w:next w:val="Sinlista"/>
    <w:uiPriority w:val="99"/>
    <w:semiHidden/>
    <w:unhideWhenUsed/>
    <w:rsid w:val="00A95C68"/>
  </w:style>
  <w:style w:type="numbering" w:customStyle="1" w:styleId="Sinlista12">
    <w:name w:val="Sin lista12"/>
    <w:next w:val="Sinlista"/>
    <w:uiPriority w:val="99"/>
    <w:semiHidden/>
    <w:unhideWhenUsed/>
    <w:rsid w:val="00A95C68"/>
  </w:style>
  <w:style w:type="paragraph" w:customStyle="1" w:styleId="xmsonormal">
    <w:name w:val="x_msonormal"/>
    <w:basedOn w:val="Normal"/>
    <w:rsid w:val="00A95C68"/>
    <w:pPr>
      <w:spacing w:before="100" w:beforeAutospacing="1" w:after="100" w:afterAutospacing="1"/>
    </w:pPr>
    <w:rPr>
      <w:rFonts w:ascii="Times New Roman" w:eastAsia="Times New Roman" w:hAnsi="Times New Roman"/>
      <w:lang w:eastAsia="es-MX"/>
    </w:rPr>
  </w:style>
  <w:style w:type="paragraph" w:customStyle="1" w:styleId="T1SEMIC">
    <w:name w:val="T1 SEMIC"/>
    <w:basedOn w:val="Ttulo"/>
    <w:link w:val="T1SEMICCar"/>
    <w:autoRedefine/>
    <w:qFormat/>
    <w:rsid w:val="0064594D"/>
    <w:pPr>
      <w:widowControl/>
      <w:spacing w:line="360" w:lineRule="auto"/>
      <w:ind w:left="284" w:right="0" w:firstLine="284"/>
      <w:contextualSpacing/>
    </w:pPr>
    <w:rPr>
      <w:rFonts w:ascii="Montserrat" w:eastAsia="Calibri" w:hAnsi="Montserrat"/>
      <w:color w:val="1F3864"/>
      <w:spacing w:val="-10"/>
      <w:kern w:val="28"/>
      <w:sz w:val="24"/>
      <w:szCs w:val="24"/>
      <w:lang w:val="es-MX" w:eastAsia="en-US"/>
    </w:rPr>
  </w:style>
  <w:style w:type="paragraph" w:customStyle="1" w:styleId="TextoSEMIC">
    <w:name w:val="Texto SEMIC"/>
    <w:basedOn w:val="Normal"/>
    <w:link w:val="TextoSEMICCar"/>
    <w:qFormat/>
    <w:rsid w:val="0064594D"/>
    <w:pPr>
      <w:spacing w:after="160"/>
      <w:jc w:val="both"/>
    </w:pPr>
    <w:rPr>
      <w:color w:val="3B3838"/>
      <w:sz w:val="22"/>
      <w:szCs w:val="22"/>
    </w:rPr>
  </w:style>
  <w:style w:type="character" w:customStyle="1" w:styleId="T1SEMICCar">
    <w:name w:val="T1 SEMIC Car"/>
    <w:link w:val="T1SEMIC"/>
    <w:rsid w:val="0064594D"/>
    <w:rPr>
      <w:rFonts w:ascii="Montserrat" w:hAnsi="Montserrat"/>
      <w:b/>
      <w:color w:val="1F3864"/>
      <w:spacing w:val="-10"/>
      <w:kern w:val="28"/>
      <w:sz w:val="24"/>
      <w:szCs w:val="24"/>
      <w:lang w:eastAsia="en-US"/>
    </w:rPr>
  </w:style>
  <w:style w:type="paragraph" w:customStyle="1" w:styleId="T2SEMIC">
    <w:name w:val="T2 SEMIC"/>
    <w:basedOn w:val="Default"/>
    <w:link w:val="T2SEMICCar"/>
    <w:qFormat/>
    <w:rsid w:val="0064594D"/>
    <w:pPr>
      <w:widowControl/>
      <w:spacing w:before="120" w:after="120" w:line="360" w:lineRule="auto"/>
      <w:ind w:left="567" w:hanging="567"/>
      <w:jc w:val="both"/>
      <w:outlineLvl w:val="1"/>
    </w:pPr>
    <w:rPr>
      <w:rFonts w:ascii="Calibri" w:eastAsia="Calibri" w:hAnsi="Calibri" w:cs="Calibri"/>
      <w:b/>
      <w:bCs/>
      <w:color w:val="182B4C"/>
      <w:sz w:val="22"/>
      <w:szCs w:val="28"/>
      <w:lang w:val="es-MX" w:eastAsia="en-US"/>
    </w:rPr>
  </w:style>
  <w:style w:type="character" w:customStyle="1" w:styleId="TextoSEMICCar">
    <w:name w:val="Texto SEMIC Car"/>
    <w:link w:val="TextoSEMIC"/>
    <w:rsid w:val="0064594D"/>
    <w:rPr>
      <w:color w:val="3B3838"/>
      <w:sz w:val="22"/>
      <w:szCs w:val="22"/>
      <w:lang w:eastAsia="en-US"/>
    </w:rPr>
  </w:style>
  <w:style w:type="paragraph" w:customStyle="1" w:styleId="FigurasSEMIC">
    <w:name w:val="Figuras SEMIC"/>
    <w:next w:val="TextoSEMIC"/>
    <w:link w:val="FigurasSEMICCar"/>
    <w:qFormat/>
    <w:rsid w:val="0064594D"/>
    <w:pPr>
      <w:numPr>
        <w:numId w:val="25"/>
      </w:numPr>
      <w:spacing w:after="100" w:afterAutospacing="1" w:line="360" w:lineRule="auto"/>
      <w:jc w:val="center"/>
    </w:pPr>
    <w:rPr>
      <w:rFonts w:cs="Calibri"/>
      <w:b/>
      <w:bCs/>
      <w:color w:val="3B3838"/>
      <w:szCs w:val="18"/>
      <w:lang w:eastAsia="en-US"/>
    </w:rPr>
  </w:style>
  <w:style w:type="character" w:customStyle="1" w:styleId="T2SEMICCar">
    <w:name w:val="T2 SEMIC Car"/>
    <w:link w:val="T2SEMIC"/>
    <w:rsid w:val="0064594D"/>
    <w:rPr>
      <w:rFonts w:cs="Calibri"/>
      <w:b/>
      <w:bCs/>
      <w:color w:val="182B4C"/>
      <w:sz w:val="22"/>
      <w:szCs w:val="28"/>
      <w:lang w:eastAsia="en-US"/>
    </w:rPr>
  </w:style>
  <w:style w:type="character" w:customStyle="1" w:styleId="FigurasSEMICCar">
    <w:name w:val="Figuras SEMIC Car"/>
    <w:link w:val="FigurasSEMIC"/>
    <w:rsid w:val="0064594D"/>
    <w:rPr>
      <w:rFonts w:cs="Calibri"/>
      <w:b/>
      <w:bCs/>
      <w:color w:val="3B3838"/>
      <w:szCs w:val="18"/>
      <w:lang w:eastAsia="en-US"/>
    </w:rPr>
  </w:style>
  <w:style w:type="paragraph" w:customStyle="1" w:styleId="TablasSEMIC">
    <w:name w:val="Tablas SEMIC"/>
    <w:next w:val="TextoSEMIC"/>
    <w:link w:val="TablasSEMICCar"/>
    <w:qFormat/>
    <w:rsid w:val="0064594D"/>
    <w:pPr>
      <w:numPr>
        <w:numId w:val="24"/>
      </w:numPr>
      <w:spacing w:line="259" w:lineRule="auto"/>
      <w:jc w:val="center"/>
    </w:pPr>
    <w:rPr>
      <w:b/>
      <w:color w:val="3B3838"/>
      <w:szCs w:val="22"/>
      <w:lang w:eastAsia="en-US"/>
    </w:rPr>
  </w:style>
  <w:style w:type="character" w:customStyle="1" w:styleId="TablasSEMICCar">
    <w:name w:val="Tablas SEMIC Car"/>
    <w:link w:val="TablasSEMIC"/>
    <w:rsid w:val="0064594D"/>
    <w:rPr>
      <w:b/>
      <w:color w:val="3B3838"/>
      <w:szCs w:val="22"/>
      <w:lang w:eastAsia="en-US"/>
    </w:rPr>
  </w:style>
  <w:style w:type="paragraph" w:customStyle="1" w:styleId="CemexSubtitulos">
    <w:name w:val="Cemex Subtitulos"/>
    <w:basedOn w:val="Normal"/>
    <w:link w:val="CemexSubtitulosCar"/>
    <w:autoRedefine/>
    <w:qFormat/>
    <w:rsid w:val="00EF2DE1"/>
    <w:pPr>
      <w:numPr>
        <w:numId w:val="27"/>
      </w:numPr>
      <w:jc w:val="both"/>
      <w:outlineLvl w:val="0"/>
    </w:pPr>
    <w:rPr>
      <w:rFonts w:ascii="Arial" w:eastAsiaTheme="minorEastAsia" w:hAnsi="Arial" w:cs="Arial"/>
      <w:b/>
      <w:color w:val="44546A" w:themeColor="text2"/>
      <w:sz w:val="22"/>
      <w:szCs w:val="22"/>
      <w:lang w:val="es-ES" w:eastAsia="es-MX"/>
    </w:rPr>
  </w:style>
  <w:style w:type="character" w:customStyle="1" w:styleId="CemexSubtitulosCar">
    <w:name w:val="Cemex Subtitulos Car"/>
    <w:basedOn w:val="Fuentedeprrafopredeter"/>
    <w:link w:val="CemexSubtitulos"/>
    <w:rsid w:val="00EF2DE1"/>
    <w:rPr>
      <w:rFonts w:ascii="Arial" w:eastAsiaTheme="minorEastAsia" w:hAnsi="Arial" w:cs="Arial"/>
      <w:b/>
      <w:color w:val="44546A" w:themeColor="text2"/>
      <w:sz w:val="22"/>
      <w:szCs w:val="22"/>
      <w:lang w:val="es-ES" w:eastAsia="es-MX"/>
    </w:rPr>
  </w:style>
  <w:style w:type="character" w:customStyle="1" w:styleId="normaltextrun">
    <w:name w:val="normaltextrun"/>
    <w:basedOn w:val="Fuentedeprrafopredeter"/>
    <w:rsid w:val="00EF2DE1"/>
  </w:style>
  <w:style w:type="character" w:customStyle="1" w:styleId="eop">
    <w:name w:val="eop"/>
    <w:basedOn w:val="Fuentedeprrafopredeter"/>
    <w:rsid w:val="00EF2D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202649">
      <w:bodyDiv w:val="1"/>
      <w:marLeft w:val="0"/>
      <w:marRight w:val="0"/>
      <w:marTop w:val="0"/>
      <w:marBottom w:val="0"/>
      <w:divBdr>
        <w:top w:val="none" w:sz="0" w:space="0" w:color="auto"/>
        <w:left w:val="none" w:sz="0" w:space="0" w:color="auto"/>
        <w:bottom w:val="none" w:sz="0" w:space="0" w:color="auto"/>
        <w:right w:val="none" w:sz="0" w:space="0" w:color="auto"/>
      </w:divBdr>
      <w:divsChild>
        <w:div w:id="632716985">
          <w:marLeft w:val="0"/>
          <w:marRight w:val="0"/>
          <w:marTop w:val="0"/>
          <w:marBottom w:val="0"/>
          <w:divBdr>
            <w:top w:val="none" w:sz="0" w:space="0" w:color="auto"/>
            <w:left w:val="none" w:sz="0" w:space="0" w:color="auto"/>
            <w:bottom w:val="none" w:sz="0" w:space="0" w:color="auto"/>
            <w:right w:val="none" w:sz="0" w:space="0" w:color="auto"/>
          </w:divBdr>
          <w:divsChild>
            <w:div w:id="1294288027">
              <w:marLeft w:val="0"/>
              <w:marRight w:val="0"/>
              <w:marTop w:val="0"/>
              <w:marBottom w:val="0"/>
              <w:divBdr>
                <w:top w:val="none" w:sz="0" w:space="0" w:color="auto"/>
                <w:left w:val="none" w:sz="0" w:space="0" w:color="auto"/>
                <w:bottom w:val="none" w:sz="0" w:space="0" w:color="auto"/>
                <w:right w:val="none" w:sz="0" w:space="0" w:color="auto"/>
              </w:divBdr>
              <w:divsChild>
                <w:div w:id="1293754522">
                  <w:marLeft w:val="0"/>
                  <w:marRight w:val="0"/>
                  <w:marTop w:val="0"/>
                  <w:marBottom w:val="0"/>
                  <w:divBdr>
                    <w:top w:val="none" w:sz="0" w:space="0" w:color="auto"/>
                    <w:left w:val="none" w:sz="0" w:space="0" w:color="auto"/>
                    <w:bottom w:val="none" w:sz="0" w:space="0" w:color="auto"/>
                    <w:right w:val="none" w:sz="0" w:space="0" w:color="auto"/>
                  </w:divBdr>
                </w:div>
              </w:divsChild>
            </w:div>
            <w:div w:id="1563366355">
              <w:marLeft w:val="0"/>
              <w:marRight w:val="0"/>
              <w:marTop w:val="0"/>
              <w:marBottom w:val="0"/>
              <w:divBdr>
                <w:top w:val="none" w:sz="0" w:space="0" w:color="auto"/>
                <w:left w:val="none" w:sz="0" w:space="0" w:color="auto"/>
                <w:bottom w:val="none" w:sz="0" w:space="0" w:color="auto"/>
                <w:right w:val="none" w:sz="0" w:space="0" w:color="auto"/>
              </w:divBdr>
              <w:divsChild>
                <w:div w:id="3790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131076">
      <w:bodyDiv w:val="1"/>
      <w:marLeft w:val="0"/>
      <w:marRight w:val="0"/>
      <w:marTop w:val="0"/>
      <w:marBottom w:val="0"/>
      <w:divBdr>
        <w:top w:val="none" w:sz="0" w:space="0" w:color="auto"/>
        <w:left w:val="none" w:sz="0" w:space="0" w:color="auto"/>
        <w:bottom w:val="none" w:sz="0" w:space="0" w:color="auto"/>
        <w:right w:val="none" w:sz="0" w:space="0" w:color="auto"/>
      </w:divBdr>
      <w:divsChild>
        <w:div w:id="1429158817">
          <w:marLeft w:val="0"/>
          <w:marRight w:val="0"/>
          <w:marTop w:val="0"/>
          <w:marBottom w:val="0"/>
          <w:divBdr>
            <w:top w:val="none" w:sz="0" w:space="0" w:color="auto"/>
            <w:left w:val="none" w:sz="0" w:space="0" w:color="auto"/>
            <w:bottom w:val="none" w:sz="0" w:space="0" w:color="auto"/>
            <w:right w:val="none" w:sz="0" w:space="0" w:color="auto"/>
          </w:divBdr>
          <w:divsChild>
            <w:div w:id="963727765">
              <w:marLeft w:val="0"/>
              <w:marRight w:val="0"/>
              <w:marTop w:val="0"/>
              <w:marBottom w:val="0"/>
              <w:divBdr>
                <w:top w:val="none" w:sz="0" w:space="0" w:color="auto"/>
                <w:left w:val="none" w:sz="0" w:space="0" w:color="auto"/>
                <w:bottom w:val="none" w:sz="0" w:space="0" w:color="auto"/>
                <w:right w:val="none" w:sz="0" w:space="0" w:color="auto"/>
              </w:divBdr>
              <w:divsChild>
                <w:div w:id="101052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859376">
      <w:bodyDiv w:val="1"/>
      <w:marLeft w:val="0"/>
      <w:marRight w:val="0"/>
      <w:marTop w:val="0"/>
      <w:marBottom w:val="0"/>
      <w:divBdr>
        <w:top w:val="none" w:sz="0" w:space="0" w:color="auto"/>
        <w:left w:val="none" w:sz="0" w:space="0" w:color="auto"/>
        <w:bottom w:val="none" w:sz="0" w:space="0" w:color="auto"/>
        <w:right w:val="none" w:sz="0" w:space="0" w:color="auto"/>
      </w:divBdr>
    </w:div>
    <w:div w:id="980504793">
      <w:bodyDiv w:val="1"/>
      <w:marLeft w:val="0"/>
      <w:marRight w:val="0"/>
      <w:marTop w:val="0"/>
      <w:marBottom w:val="0"/>
      <w:divBdr>
        <w:top w:val="none" w:sz="0" w:space="0" w:color="auto"/>
        <w:left w:val="none" w:sz="0" w:space="0" w:color="auto"/>
        <w:bottom w:val="none" w:sz="0" w:space="0" w:color="auto"/>
        <w:right w:val="none" w:sz="0" w:space="0" w:color="auto"/>
      </w:divBdr>
      <w:divsChild>
        <w:div w:id="164245709">
          <w:marLeft w:val="0"/>
          <w:marRight w:val="0"/>
          <w:marTop w:val="0"/>
          <w:marBottom w:val="0"/>
          <w:divBdr>
            <w:top w:val="none" w:sz="0" w:space="0" w:color="auto"/>
            <w:left w:val="none" w:sz="0" w:space="0" w:color="auto"/>
            <w:bottom w:val="none" w:sz="0" w:space="0" w:color="auto"/>
            <w:right w:val="none" w:sz="0" w:space="0" w:color="auto"/>
          </w:divBdr>
          <w:divsChild>
            <w:div w:id="1472402410">
              <w:marLeft w:val="0"/>
              <w:marRight w:val="0"/>
              <w:marTop w:val="0"/>
              <w:marBottom w:val="0"/>
              <w:divBdr>
                <w:top w:val="none" w:sz="0" w:space="0" w:color="auto"/>
                <w:left w:val="none" w:sz="0" w:space="0" w:color="auto"/>
                <w:bottom w:val="none" w:sz="0" w:space="0" w:color="auto"/>
                <w:right w:val="none" w:sz="0" w:space="0" w:color="auto"/>
              </w:divBdr>
              <w:divsChild>
                <w:div w:id="67090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636311">
      <w:bodyDiv w:val="1"/>
      <w:marLeft w:val="0"/>
      <w:marRight w:val="0"/>
      <w:marTop w:val="0"/>
      <w:marBottom w:val="0"/>
      <w:divBdr>
        <w:top w:val="none" w:sz="0" w:space="0" w:color="auto"/>
        <w:left w:val="none" w:sz="0" w:space="0" w:color="auto"/>
        <w:bottom w:val="none" w:sz="0" w:space="0" w:color="auto"/>
        <w:right w:val="none" w:sz="0" w:space="0" w:color="auto"/>
      </w:divBdr>
      <w:divsChild>
        <w:div w:id="2081561957">
          <w:marLeft w:val="0"/>
          <w:marRight w:val="0"/>
          <w:marTop w:val="0"/>
          <w:marBottom w:val="0"/>
          <w:divBdr>
            <w:top w:val="none" w:sz="0" w:space="0" w:color="auto"/>
            <w:left w:val="none" w:sz="0" w:space="0" w:color="auto"/>
            <w:bottom w:val="none" w:sz="0" w:space="0" w:color="auto"/>
            <w:right w:val="none" w:sz="0" w:space="0" w:color="auto"/>
          </w:divBdr>
          <w:divsChild>
            <w:div w:id="583759792">
              <w:marLeft w:val="0"/>
              <w:marRight w:val="0"/>
              <w:marTop w:val="0"/>
              <w:marBottom w:val="0"/>
              <w:divBdr>
                <w:top w:val="none" w:sz="0" w:space="0" w:color="auto"/>
                <w:left w:val="none" w:sz="0" w:space="0" w:color="auto"/>
                <w:bottom w:val="none" w:sz="0" w:space="0" w:color="auto"/>
                <w:right w:val="none" w:sz="0" w:space="0" w:color="auto"/>
              </w:divBdr>
              <w:divsChild>
                <w:div w:id="1764187627">
                  <w:marLeft w:val="0"/>
                  <w:marRight w:val="0"/>
                  <w:marTop w:val="0"/>
                  <w:marBottom w:val="0"/>
                  <w:divBdr>
                    <w:top w:val="none" w:sz="0" w:space="0" w:color="auto"/>
                    <w:left w:val="none" w:sz="0" w:space="0" w:color="auto"/>
                    <w:bottom w:val="none" w:sz="0" w:space="0" w:color="auto"/>
                    <w:right w:val="none" w:sz="0" w:space="0" w:color="auto"/>
                  </w:divBdr>
                </w:div>
              </w:divsChild>
            </w:div>
            <w:div w:id="2104063998">
              <w:marLeft w:val="0"/>
              <w:marRight w:val="0"/>
              <w:marTop w:val="0"/>
              <w:marBottom w:val="0"/>
              <w:divBdr>
                <w:top w:val="none" w:sz="0" w:space="0" w:color="auto"/>
                <w:left w:val="none" w:sz="0" w:space="0" w:color="auto"/>
                <w:bottom w:val="none" w:sz="0" w:space="0" w:color="auto"/>
                <w:right w:val="none" w:sz="0" w:space="0" w:color="auto"/>
              </w:divBdr>
              <w:divsChild>
                <w:div w:id="123058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989216">
      <w:bodyDiv w:val="1"/>
      <w:marLeft w:val="0"/>
      <w:marRight w:val="0"/>
      <w:marTop w:val="0"/>
      <w:marBottom w:val="0"/>
      <w:divBdr>
        <w:top w:val="none" w:sz="0" w:space="0" w:color="auto"/>
        <w:left w:val="none" w:sz="0" w:space="0" w:color="auto"/>
        <w:bottom w:val="none" w:sz="0" w:space="0" w:color="auto"/>
        <w:right w:val="none" w:sz="0" w:space="0" w:color="auto"/>
      </w:divBdr>
      <w:divsChild>
        <w:div w:id="47189084">
          <w:marLeft w:val="0"/>
          <w:marRight w:val="0"/>
          <w:marTop w:val="0"/>
          <w:marBottom w:val="0"/>
          <w:divBdr>
            <w:top w:val="none" w:sz="0" w:space="0" w:color="auto"/>
            <w:left w:val="none" w:sz="0" w:space="0" w:color="auto"/>
            <w:bottom w:val="none" w:sz="0" w:space="0" w:color="auto"/>
            <w:right w:val="none" w:sz="0" w:space="0" w:color="auto"/>
          </w:divBdr>
          <w:divsChild>
            <w:div w:id="910117169">
              <w:marLeft w:val="0"/>
              <w:marRight w:val="0"/>
              <w:marTop w:val="0"/>
              <w:marBottom w:val="0"/>
              <w:divBdr>
                <w:top w:val="none" w:sz="0" w:space="0" w:color="auto"/>
                <w:left w:val="none" w:sz="0" w:space="0" w:color="auto"/>
                <w:bottom w:val="none" w:sz="0" w:space="0" w:color="auto"/>
                <w:right w:val="none" w:sz="0" w:space="0" w:color="auto"/>
              </w:divBdr>
              <w:divsChild>
                <w:div w:id="118301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Hoja%20Membretada%20Banobras%202021-Cart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echa_x0020_Vigencia xmlns="9b1a0808-3e1c-46da-84b2-b763d45946a2">2022-01-31T06:00:00+00:00</Fecha_x0020_Vigencia>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AF957B9C43DEEE45854EAAFFF04865AD" ma:contentTypeVersion="1" ma:contentTypeDescription="Crear nuevo documento." ma:contentTypeScope="" ma:versionID="52405d3e6a87cd8f9564f90ef7725ae6">
  <xsd:schema xmlns:xsd="http://www.w3.org/2001/XMLSchema" xmlns:xs="http://www.w3.org/2001/XMLSchema" xmlns:p="http://schemas.microsoft.com/office/2006/metadata/properties" xmlns:ns2="9b1a0808-3e1c-46da-84b2-b763d45946a2" targetNamespace="http://schemas.microsoft.com/office/2006/metadata/properties" ma:root="true" ma:fieldsID="a17a55883d8ca7c030a93fb9703242a5" ns2:_="">
    <xsd:import namespace="9b1a0808-3e1c-46da-84b2-b763d45946a2"/>
    <xsd:element name="properties">
      <xsd:complexType>
        <xsd:sequence>
          <xsd:element name="documentManagement">
            <xsd:complexType>
              <xsd:all>
                <xsd:element ref="ns2:Fecha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1a0808-3e1c-46da-84b2-b763d45946a2" elementFormDefault="qualified">
    <xsd:import namespace="http://schemas.microsoft.com/office/2006/documentManagement/types"/>
    <xsd:import namespace="http://schemas.microsoft.com/office/infopath/2007/PartnerControls"/>
    <xsd:element name="Fecha_x0020_Vigencia" ma:index="8" nillable="true" ma:displayName="Fecha Vigencia" ma:default="[today]" ma:format="DateOnly" ma:internalName="Fecha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6F7D72-B6ED-4597-ADF9-09895F51D2AD}">
  <ds:schemaRefs>
    <ds:schemaRef ds:uri="http://schemas.microsoft.com/sharepoint/v3/contenttype/forms"/>
  </ds:schemaRefs>
</ds:datastoreItem>
</file>

<file path=customXml/itemProps2.xml><?xml version="1.0" encoding="utf-8"?>
<ds:datastoreItem xmlns:ds="http://schemas.openxmlformats.org/officeDocument/2006/customXml" ds:itemID="{175F88D4-EFBD-408C-AA59-05E7DEE51E56}">
  <ds:schemaRefs>
    <ds:schemaRef ds:uri="http://schemas.microsoft.com/office/2006/metadata/properties"/>
    <ds:schemaRef ds:uri="http://schemas.microsoft.com/office/infopath/2007/PartnerControls"/>
    <ds:schemaRef ds:uri="9b1a0808-3e1c-46da-84b2-b763d45946a2"/>
  </ds:schemaRefs>
</ds:datastoreItem>
</file>

<file path=customXml/itemProps3.xml><?xml version="1.0" encoding="utf-8"?>
<ds:datastoreItem xmlns:ds="http://schemas.openxmlformats.org/officeDocument/2006/customXml" ds:itemID="{922FC4D7-B06C-4125-B31D-3750B3C65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1a0808-3e1c-46da-84b2-b763d459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60240B-1547-44D3-A4A0-47E7282C4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 Membretada Banobras 2021-Carta</Template>
  <TotalTime>522</TotalTime>
  <Pages>19</Pages>
  <Words>5263</Words>
  <Characters>28947</Characters>
  <Application>Microsoft Office Word</Application>
  <DocSecurity>0</DocSecurity>
  <Lines>241</Lines>
  <Paragraphs>68</Paragraphs>
  <ScaleCrop>false</ScaleCrop>
  <HeadingPairs>
    <vt:vector size="2" baseType="variant">
      <vt:variant>
        <vt:lpstr>Título</vt:lpstr>
      </vt:variant>
      <vt:variant>
        <vt:i4>1</vt:i4>
      </vt:variant>
    </vt:vector>
  </HeadingPairs>
  <TitlesOfParts>
    <vt:vector size="1" baseType="lpstr">
      <vt:lpstr>Hoja Membretada Banobras 2021-Carta</vt:lpstr>
    </vt:vector>
  </TitlesOfParts>
  <Company/>
  <LinksUpToDate>false</LinksUpToDate>
  <CharactersWithSpaces>34142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Hoja Membretada Banobras 2021-Carta</dc:title>
  <dc:subject/>
  <dc:creator>123</dc:creator>
  <cp:keywords/>
  <dc:description/>
  <cp:lastModifiedBy>Ing. Romulo</cp:lastModifiedBy>
  <cp:revision>245</cp:revision>
  <cp:lastPrinted>2019-01-22T00:30:00Z</cp:lastPrinted>
  <dcterms:created xsi:type="dcterms:W3CDTF">2022-02-27T17:20:00Z</dcterms:created>
  <dcterms:modified xsi:type="dcterms:W3CDTF">2022-06-08T16:59:00Z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0x010100AF957B9C43DEEE45854EAAFFF04865AD</vt:lpwstr>
  </property>
</Properties>
</file>